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A" w:rsidRDefault="00DE7BE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BEA" w:rsidRDefault="00DE7BEA">
      <w:pPr>
        <w:pStyle w:val="ConsPlusNormal"/>
        <w:jc w:val="both"/>
        <w:outlineLvl w:val="0"/>
      </w:pPr>
    </w:p>
    <w:p w:rsidR="00DE7BEA" w:rsidRPr="00DE7BEA" w:rsidRDefault="00DE7BEA">
      <w:pPr>
        <w:pStyle w:val="ConsPlusTitle"/>
        <w:jc w:val="center"/>
        <w:outlineLvl w:val="0"/>
        <w:rPr>
          <w:sz w:val="24"/>
          <w:szCs w:val="24"/>
        </w:rPr>
      </w:pPr>
      <w:r w:rsidRPr="00DE7BEA">
        <w:rPr>
          <w:sz w:val="24"/>
          <w:szCs w:val="24"/>
        </w:rPr>
        <w:t>ПРАВИТЕЛЬСТВО РОССИЙСКОЙ ФЕДЕРАЦИИ</w:t>
      </w:r>
    </w:p>
    <w:p w:rsidR="00DE7BEA" w:rsidRPr="00DE7BEA" w:rsidRDefault="00DE7BEA">
      <w:pPr>
        <w:pStyle w:val="ConsPlusTitle"/>
        <w:jc w:val="both"/>
        <w:rPr>
          <w:sz w:val="24"/>
          <w:szCs w:val="24"/>
        </w:rPr>
      </w:pP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ПОСТАНОВЛЕНИЕ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от 26 июля 2018 г. N 873</w:t>
      </w:r>
    </w:p>
    <w:p w:rsidR="00DE7BEA" w:rsidRPr="00DE7BEA" w:rsidRDefault="00DE7BEA">
      <w:pPr>
        <w:pStyle w:val="ConsPlusTitle"/>
        <w:jc w:val="both"/>
        <w:rPr>
          <w:sz w:val="24"/>
          <w:szCs w:val="24"/>
        </w:rPr>
      </w:pP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О ВНЕСЕНИИ ИЗМЕНЕНИЙ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В ТИПОВУЮ ФОРМУ ТРУДОВОГО ДОГОВОРА С РУКОВОДИТЕЛЕМ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ГОСУДАРСТВЕННОГО (МУНИЦИПАЛЬНОГО) УЧРЕЖДЕНИЯ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Правительство Российской Федерации постановляет: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1. Утвердить прилагаемые </w:t>
      </w:r>
      <w:hyperlink w:anchor="P27" w:history="1">
        <w:r w:rsidRPr="00DE7BEA">
          <w:rPr>
            <w:color w:val="0000FF"/>
            <w:sz w:val="24"/>
            <w:szCs w:val="24"/>
          </w:rPr>
          <w:t>изменения</w:t>
        </w:r>
      </w:hyperlink>
      <w:r w:rsidRPr="00DE7BEA">
        <w:rPr>
          <w:sz w:val="24"/>
          <w:szCs w:val="24"/>
        </w:rPr>
        <w:t xml:space="preserve">, которые вносятся в типовую </w:t>
      </w:r>
      <w:hyperlink r:id="rId6" w:history="1">
        <w:r w:rsidRPr="00DE7BEA">
          <w:rPr>
            <w:color w:val="0000FF"/>
            <w:sz w:val="24"/>
            <w:szCs w:val="24"/>
          </w:rPr>
          <w:t>форму</w:t>
        </w:r>
      </w:hyperlink>
      <w:r w:rsidRPr="00DE7BEA">
        <w:rPr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2. Настоящее постановление вступает в силу по истечении 90 дней после дня его официального опубликования.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Председатель Правительства</w:t>
      </w: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Российской Федерации</w:t>
      </w: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Д.МЕДВЕДЕВ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right"/>
        <w:outlineLvl w:val="0"/>
        <w:rPr>
          <w:sz w:val="24"/>
          <w:szCs w:val="24"/>
        </w:rPr>
      </w:pPr>
      <w:r w:rsidRPr="00DE7BEA">
        <w:rPr>
          <w:sz w:val="24"/>
          <w:szCs w:val="24"/>
        </w:rPr>
        <w:t>Утверждены</w:t>
      </w: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постановлением Правительства</w:t>
      </w: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Российской Федерации</w:t>
      </w:r>
    </w:p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от 26 июля 2018 г. N 873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bookmarkStart w:id="1" w:name="P27"/>
      <w:bookmarkEnd w:id="1"/>
      <w:r w:rsidRPr="00DE7BEA">
        <w:rPr>
          <w:sz w:val="24"/>
          <w:szCs w:val="24"/>
        </w:rPr>
        <w:t>ИЗМЕНЕНИЯ,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proofErr w:type="gramStart"/>
      <w:r w:rsidRPr="00DE7BEA">
        <w:rPr>
          <w:sz w:val="24"/>
          <w:szCs w:val="24"/>
        </w:rPr>
        <w:t>КОТОРЫЕ</w:t>
      </w:r>
      <w:proofErr w:type="gramEnd"/>
      <w:r w:rsidRPr="00DE7BEA">
        <w:rPr>
          <w:sz w:val="24"/>
          <w:szCs w:val="24"/>
        </w:rPr>
        <w:t xml:space="preserve"> ВНОСЯТСЯ В ТИПОВУЮ ФОРМУ ТРУДОВОГО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ДОГОВОРА С РУКОВОДИТЕЛЕМ ГОСУДАРСТВЕННОГО</w:t>
      </w:r>
    </w:p>
    <w:p w:rsidR="00DE7BEA" w:rsidRPr="00DE7BEA" w:rsidRDefault="00DE7BEA">
      <w:pPr>
        <w:pStyle w:val="ConsPlusTitle"/>
        <w:jc w:val="center"/>
        <w:rPr>
          <w:sz w:val="24"/>
          <w:szCs w:val="24"/>
        </w:rPr>
      </w:pPr>
      <w:r w:rsidRPr="00DE7BEA">
        <w:rPr>
          <w:sz w:val="24"/>
          <w:szCs w:val="24"/>
        </w:rPr>
        <w:t>(МУНИЦИПАЛЬНОГО) УЧРЕЖДЕНИЯ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1. </w:t>
      </w:r>
      <w:hyperlink r:id="rId7" w:history="1">
        <w:r w:rsidRPr="00DE7BEA">
          <w:rPr>
            <w:color w:val="0000FF"/>
            <w:sz w:val="24"/>
            <w:szCs w:val="24"/>
          </w:rPr>
          <w:t>Пункт 9</w:t>
        </w:r>
      </w:hyperlink>
      <w:r w:rsidRPr="00DE7BEA">
        <w:rPr>
          <w:sz w:val="24"/>
          <w:szCs w:val="24"/>
        </w:rPr>
        <w:t xml:space="preserve"> дополнить подпунктом "</w:t>
      </w:r>
      <w:proofErr w:type="gramStart"/>
      <w:r w:rsidRPr="00DE7BEA">
        <w:rPr>
          <w:sz w:val="24"/>
          <w:szCs w:val="24"/>
        </w:rPr>
        <w:t>р</w:t>
      </w:r>
      <w:proofErr w:type="gramEnd"/>
      <w:r w:rsidRPr="00DE7BEA">
        <w:rPr>
          <w:sz w:val="24"/>
          <w:szCs w:val="24"/>
        </w:rPr>
        <w:t>(1)" следующего содержания: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"</w:t>
      </w:r>
      <w:proofErr w:type="gramStart"/>
      <w:r w:rsidRPr="00DE7BEA">
        <w:rPr>
          <w:sz w:val="24"/>
          <w:szCs w:val="24"/>
        </w:rPr>
        <w:t>р</w:t>
      </w:r>
      <w:proofErr w:type="gramEnd"/>
      <w:r w:rsidRPr="00DE7BEA">
        <w:rPr>
          <w:sz w:val="24"/>
          <w:szCs w:val="24"/>
        </w:rPr>
        <w:t>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2. </w:t>
      </w:r>
      <w:hyperlink r:id="rId8" w:history="1">
        <w:r w:rsidRPr="00DE7BEA">
          <w:rPr>
            <w:color w:val="0000FF"/>
            <w:sz w:val="24"/>
            <w:szCs w:val="24"/>
          </w:rPr>
          <w:t>Пункт 11</w:t>
        </w:r>
      </w:hyperlink>
      <w:r w:rsidRPr="00DE7BEA">
        <w:rPr>
          <w:sz w:val="24"/>
          <w:szCs w:val="24"/>
        </w:rPr>
        <w:t xml:space="preserve"> дополнить подпунктом "в(1)" следующего содержания: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"в(1)) проводить оценку эффективности работы руководителя с учетом </w:t>
      </w:r>
      <w:proofErr w:type="gramStart"/>
      <w:r w:rsidRPr="00DE7BEA">
        <w:rPr>
          <w:sz w:val="24"/>
          <w:szCs w:val="24"/>
        </w:rPr>
        <w:t>результатов независимой оценки качества условий оказания услуг</w:t>
      </w:r>
      <w:proofErr w:type="gramEnd"/>
      <w:r w:rsidRPr="00DE7BEA">
        <w:rPr>
          <w:sz w:val="24"/>
          <w:szCs w:val="24"/>
        </w:rPr>
        <w:t xml:space="preserve">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3. </w:t>
      </w:r>
      <w:hyperlink r:id="rId9" w:history="1">
        <w:r w:rsidRPr="00DE7BEA">
          <w:rPr>
            <w:color w:val="0000FF"/>
            <w:sz w:val="24"/>
            <w:szCs w:val="24"/>
          </w:rPr>
          <w:t>Пункт 20</w:t>
        </w:r>
      </w:hyperlink>
      <w:r w:rsidRPr="00DE7BEA">
        <w:rPr>
          <w:sz w:val="24"/>
          <w:szCs w:val="24"/>
        </w:rPr>
        <w:t xml:space="preserve"> изложить в следующей редакции: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"20. Выплаты стимулирующего характера осуществляются с учетом </w:t>
      </w:r>
      <w:proofErr w:type="gramStart"/>
      <w:r w:rsidRPr="00DE7BEA">
        <w:rPr>
          <w:sz w:val="24"/>
          <w:szCs w:val="24"/>
        </w:rPr>
        <w:t>достижения показателей эффективности деятельности учреждения</w:t>
      </w:r>
      <w:proofErr w:type="gramEnd"/>
      <w:r w:rsidRPr="00DE7BEA">
        <w:rPr>
          <w:sz w:val="24"/>
          <w:szCs w:val="24"/>
        </w:rPr>
        <w:t xml:space="preserve"> и работы руководителя &lt;8.1&gt;.".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4. </w:t>
      </w:r>
      <w:hyperlink r:id="rId10" w:history="1">
        <w:r w:rsidRPr="00DE7BEA">
          <w:rPr>
            <w:color w:val="0000FF"/>
            <w:sz w:val="24"/>
            <w:szCs w:val="24"/>
          </w:rPr>
          <w:t>Дополнить</w:t>
        </w:r>
      </w:hyperlink>
      <w:r w:rsidRPr="00DE7BEA">
        <w:rPr>
          <w:sz w:val="24"/>
          <w:szCs w:val="24"/>
        </w:rPr>
        <w:t xml:space="preserve"> пунктом 20(1) следующего содержания: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"20(1). Руководителю устанавливаются следующие показатели эффективности его работы &lt;8.1&gt;: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E7BEA" w:rsidRPr="00DE7BEA">
        <w:tc>
          <w:tcPr>
            <w:tcW w:w="3022" w:type="dxa"/>
            <w:tcBorders>
              <w:left w:val="nil"/>
            </w:tcBorders>
          </w:tcPr>
          <w:p w:rsidR="00DE7BEA" w:rsidRPr="00DE7BEA" w:rsidRDefault="00DE7BEA">
            <w:pPr>
              <w:pStyle w:val="ConsPlusNormal"/>
              <w:jc w:val="center"/>
              <w:rPr>
                <w:sz w:val="24"/>
                <w:szCs w:val="24"/>
              </w:rPr>
            </w:pPr>
            <w:r w:rsidRPr="00DE7B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2" w:type="dxa"/>
          </w:tcPr>
          <w:p w:rsidR="00DE7BEA" w:rsidRPr="00DE7BEA" w:rsidRDefault="00DE7BEA">
            <w:pPr>
              <w:pStyle w:val="ConsPlusNormal"/>
              <w:jc w:val="center"/>
              <w:rPr>
                <w:sz w:val="24"/>
                <w:szCs w:val="24"/>
              </w:rPr>
            </w:pPr>
            <w:r w:rsidRPr="00DE7BEA">
              <w:rPr>
                <w:sz w:val="24"/>
                <w:szCs w:val="24"/>
              </w:rPr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DE7BEA" w:rsidRPr="00DE7BEA" w:rsidRDefault="00DE7BEA">
            <w:pPr>
              <w:pStyle w:val="ConsPlusNormal"/>
              <w:jc w:val="center"/>
              <w:rPr>
                <w:sz w:val="24"/>
                <w:szCs w:val="24"/>
              </w:rPr>
            </w:pPr>
            <w:r w:rsidRPr="00DE7BEA">
              <w:rPr>
                <w:sz w:val="24"/>
                <w:szCs w:val="24"/>
              </w:rPr>
              <w:t>Отчетный период</w:t>
            </w:r>
          </w:p>
        </w:tc>
      </w:tr>
      <w:tr w:rsidR="00DE7BEA" w:rsidRPr="00DE7BEA">
        <w:tc>
          <w:tcPr>
            <w:tcW w:w="3022" w:type="dxa"/>
            <w:tcBorders>
              <w:left w:val="nil"/>
            </w:tcBorders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7BEA" w:rsidRPr="00DE7BEA">
        <w:tc>
          <w:tcPr>
            <w:tcW w:w="3022" w:type="dxa"/>
            <w:tcBorders>
              <w:left w:val="nil"/>
            </w:tcBorders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DE7BEA" w:rsidRPr="00DE7BEA" w:rsidRDefault="00DE7BE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7BEA" w:rsidRPr="00DE7BEA" w:rsidRDefault="00DE7BEA">
      <w:pPr>
        <w:pStyle w:val="ConsPlusNormal"/>
        <w:jc w:val="right"/>
        <w:rPr>
          <w:sz w:val="24"/>
          <w:szCs w:val="24"/>
        </w:rPr>
      </w:pPr>
      <w:r w:rsidRPr="00DE7BEA">
        <w:rPr>
          <w:sz w:val="24"/>
          <w:szCs w:val="24"/>
        </w:rPr>
        <w:t>".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5. </w:t>
      </w:r>
      <w:hyperlink r:id="rId11" w:history="1">
        <w:r w:rsidRPr="00DE7BEA">
          <w:rPr>
            <w:color w:val="0000FF"/>
            <w:sz w:val="24"/>
            <w:szCs w:val="24"/>
          </w:rPr>
          <w:t>Дополнить</w:t>
        </w:r>
      </w:hyperlink>
      <w:r w:rsidRPr="00DE7BEA">
        <w:rPr>
          <w:sz w:val="24"/>
          <w:szCs w:val="24"/>
        </w:rPr>
        <w:t xml:space="preserve"> сноской 3.1 следующего содержания: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"&lt;3.1&gt; Включается в трудовые договоры руководителей учреждений в сфере культуры, охраны здоровья, социального обслуживания, федеральных учреждений </w:t>
      </w:r>
      <w:proofErr w:type="gramStart"/>
      <w:r w:rsidRPr="00DE7BEA">
        <w:rPr>
          <w:sz w:val="24"/>
          <w:szCs w:val="24"/>
        </w:rPr>
        <w:t>медико-социальной</w:t>
      </w:r>
      <w:proofErr w:type="gramEnd"/>
      <w:r w:rsidRPr="00DE7BEA">
        <w:rPr>
          <w:sz w:val="24"/>
          <w:szCs w:val="24"/>
        </w:rPr>
        <w:t xml:space="preserve">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lastRenderedPageBreak/>
        <w:t xml:space="preserve">6. </w:t>
      </w:r>
      <w:hyperlink r:id="rId12" w:history="1">
        <w:r w:rsidRPr="00DE7BEA">
          <w:rPr>
            <w:color w:val="0000FF"/>
            <w:sz w:val="24"/>
            <w:szCs w:val="24"/>
          </w:rPr>
          <w:t>Дополнить</w:t>
        </w:r>
      </w:hyperlink>
      <w:r w:rsidRPr="00DE7BEA">
        <w:rPr>
          <w:sz w:val="24"/>
          <w:szCs w:val="24"/>
        </w:rPr>
        <w:t xml:space="preserve"> сноской 8.1 следующего содержания: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"&lt;8.1</w:t>
      </w:r>
      <w:proofErr w:type="gramStart"/>
      <w:r w:rsidRPr="00DE7BEA">
        <w:rPr>
          <w:sz w:val="24"/>
          <w:szCs w:val="24"/>
        </w:rPr>
        <w:t>&gt; В</w:t>
      </w:r>
      <w:proofErr w:type="gramEnd"/>
      <w:r w:rsidRPr="00DE7BEA">
        <w:rPr>
          <w:sz w:val="24"/>
          <w:szCs w:val="24"/>
        </w:rPr>
        <w:t xml:space="preserve"> показатели эффективности работы руководителя учреждения могут включаться в том числе: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>показатели, предусмотренные подпунктом "ч" пункта 9 настоящего трудового договора (в случае их установления);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показатели, которые должны быть достигнуты по результатам независимой </w:t>
      </w:r>
      <w:proofErr w:type="gramStart"/>
      <w:r w:rsidRPr="00DE7BEA">
        <w:rPr>
          <w:sz w:val="24"/>
          <w:szCs w:val="24"/>
        </w:rPr>
        <w:t>оценки качества условий оказания услуг</w:t>
      </w:r>
      <w:proofErr w:type="gramEnd"/>
      <w:r w:rsidRPr="00DE7BEA">
        <w:rPr>
          <w:sz w:val="24"/>
          <w:szCs w:val="24"/>
        </w:rPr>
        <w:t xml:space="preserve"> учреждением (в случае проведения такой оценки);</w:t>
      </w:r>
    </w:p>
    <w:p w:rsidR="00DE7BEA" w:rsidRPr="00DE7BEA" w:rsidRDefault="00DE7B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E7BEA">
        <w:rPr>
          <w:sz w:val="24"/>
          <w:szCs w:val="24"/>
        </w:rPr>
        <w:t xml:space="preserve">показатели, которые должны быть достигнуты по результатам выполнения плана по устранению недостатков, выявленных в ходе </w:t>
      </w:r>
      <w:proofErr w:type="gramStart"/>
      <w:r w:rsidRPr="00DE7BEA">
        <w:rPr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DE7BEA">
        <w:rPr>
          <w:sz w:val="24"/>
          <w:szCs w:val="24"/>
        </w:rPr>
        <w:t xml:space="preserve"> учреждением, в рамках компетенции руководителя (в случае проведения такой оценки).".</w:t>
      </w: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jc w:val="both"/>
        <w:rPr>
          <w:sz w:val="24"/>
          <w:szCs w:val="24"/>
        </w:rPr>
      </w:pPr>
    </w:p>
    <w:p w:rsidR="00DE7BEA" w:rsidRPr="00DE7BEA" w:rsidRDefault="00DE7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734F8" w:rsidRPr="00DE7BEA" w:rsidRDefault="00DE7BEA">
      <w:pPr>
        <w:rPr>
          <w:sz w:val="24"/>
          <w:szCs w:val="24"/>
        </w:rPr>
      </w:pPr>
    </w:p>
    <w:sectPr w:rsidR="000734F8" w:rsidRPr="00DE7BEA" w:rsidSect="00B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EA"/>
    <w:rsid w:val="006657F6"/>
    <w:rsid w:val="007F148A"/>
    <w:rsid w:val="00D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ECB774FAFFABD180D32224B510BDA528BB61DFFDF1DB535E0BCF2ED5CB80203BAE96AB6BDD42E6ABF84E0C3CA810E6B07873C4905BB8DH4g6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ECB774FAFFABD180D32224B510BDA528BB61DFFDF1DB535E0BCF2ED5CB80203BAE96AB6BDD42B64BF84E0C3CA810E6B07873C4905BB8DH4g6P" TargetMode="External"/><Relationship Id="rId12" Type="http://schemas.openxmlformats.org/officeDocument/2006/relationships/hyperlink" Target="consultantplus://offline/ref=4A3ECB774FAFFABD180D32224B510BDA528BB61DFFDF1DB535E0BCF2ED5CB80203BAE96AB6BDD42962BF84E0C3CA810E6B07873C4905BB8DH4g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ECB774FAFFABD180D32224B510BDA528BB61DFFDF1DB535E0BCF2ED5CB80203BAE96AB6BDD42962BF84E0C3CA810E6B07873C4905BB8DH4g6P" TargetMode="External"/><Relationship Id="rId11" Type="http://schemas.openxmlformats.org/officeDocument/2006/relationships/hyperlink" Target="consultantplus://offline/ref=4A3ECB774FAFFABD180D32224B510BDA528BB61DFFDF1DB535E0BCF2ED5CB80203BAE96AB6BDD42962BF84E0C3CA810E6B07873C4905BB8DH4g6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A3ECB774FAFFABD180D32224B510BDA528BB61DFFDF1DB535E0BCF2ED5CB80203BAE96AB6BDD42962BF84E0C3CA810E6B07873C4905BB8DH4g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3ECB774FAFFABD180D32224B510BDA528BB61DFFDF1DB535E0BCF2ED5CB80203BAE96AB6BDD42166BF84E0C3CA810E6B07873C4905BB8DH4g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Ирина Федоровна Разумова</cp:lastModifiedBy>
  <cp:revision>1</cp:revision>
  <dcterms:created xsi:type="dcterms:W3CDTF">2021-04-05T15:32:00Z</dcterms:created>
  <dcterms:modified xsi:type="dcterms:W3CDTF">2021-04-05T15:32:00Z</dcterms:modified>
</cp:coreProperties>
</file>