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AC9" w:rsidRPr="00E83AC9" w:rsidRDefault="00E83AC9" w:rsidP="002342B8">
      <w:pPr>
        <w:spacing w:after="0" w:line="360" w:lineRule="auto"/>
        <w:ind w:firstLine="851"/>
        <w:jc w:val="both"/>
        <w:rPr>
          <w:rFonts w:ascii="Times New Roman" w:eastAsia="Calibri" w:hAnsi="Times New Roman" w:cs="Times New Roman"/>
          <w:sz w:val="24"/>
        </w:rPr>
      </w:pPr>
      <w:r>
        <w:rPr>
          <w:rFonts w:ascii="Times New Roman" w:eastAsia="Calibri" w:hAnsi="Times New Roman" w:cs="Times New Roman"/>
          <w:noProof/>
          <w:sz w:val="24"/>
          <w:lang w:eastAsia="ru-RU"/>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113905" cy="8264525"/>
                <wp:effectExtent l="0" t="0" r="444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905" cy="82645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5000" w:type="pct"/>
                              <w:jc w:val="center"/>
                              <w:tblBorders>
                                <w:insideV w:val="single" w:sz="12" w:space="0" w:color="ED7D31"/>
                              </w:tblBorders>
                              <w:tblCellMar>
                                <w:top w:w="1296" w:type="dxa"/>
                                <w:left w:w="360" w:type="dxa"/>
                                <w:bottom w:w="1296" w:type="dxa"/>
                                <w:right w:w="360" w:type="dxa"/>
                              </w:tblCellMar>
                              <w:tblLook w:val="00A0" w:firstRow="1" w:lastRow="0" w:firstColumn="1" w:lastColumn="0" w:noHBand="0" w:noVBand="0"/>
                            </w:tblPr>
                            <w:tblGrid>
                              <w:gridCol w:w="6570"/>
                              <w:gridCol w:w="5368"/>
                            </w:tblGrid>
                            <w:tr w:rsidR="00402C39" w:rsidRPr="00BA4E07" w:rsidTr="00944BB0">
                              <w:trPr>
                                <w:jc w:val="center"/>
                              </w:trPr>
                              <w:tc>
                                <w:tcPr>
                                  <w:tcW w:w="2568" w:type="pct"/>
                                  <w:vAlign w:val="center"/>
                                </w:tcPr>
                                <w:p w:rsidR="00402C39" w:rsidRPr="00BA4E07" w:rsidRDefault="00402C39" w:rsidP="00944BB0">
                                  <w:pPr>
                                    <w:jc w:val="center"/>
                                    <w:rPr>
                                      <w:szCs w:val="24"/>
                                    </w:rPr>
                                  </w:pPr>
                                  <w:r>
                                    <w:rPr>
                                      <w:noProof/>
                                      <w:lang w:eastAsia="ru-RU"/>
                                    </w:rPr>
                                    <w:drawing>
                                      <wp:inline distT="0" distB="0" distL="0" distR="0" wp14:anchorId="58B97C1B" wp14:editId="5EDB09D9">
                                        <wp:extent cx="3705225" cy="4210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4210050"/>
                                                </a:xfrm>
                                                <a:prstGeom prst="rect">
                                                  <a:avLst/>
                                                </a:prstGeom>
                                                <a:noFill/>
                                                <a:ln>
                                                  <a:noFill/>
                                                </a:ln>
                                              </pic:spPr>
                                            </pic:pic>
                                          </a:graphicData>
                                        </a:graphic>
                                      </wp:inline>
                                    </w:drawing>
                                  </w:r>
                                </w:p>
                              </w:tc>
                              <w:tc>
                                <w:tcPr>
                                  <w:tcW w:w="2432" w:type="pct"/>
                                  <w:vAlign w:val="center"/>
                                </w:tcPr>
                                <w:p w:rsidR="00402C39" w:rsidRPr="00BA4E07" w:rsidRDefault="00402C39" w:rsidP="00944BB0">
                                  <w:pPr>
                                    <w:pStyle w:val="a6"/>
                                  </w:pPr>
                                  <w:r w:rsidRPr="00BA4E07">
                                    <w:t>итоговый отчет</w:t>
                                  </w:r>
                                </w:p>
                                <w:p w:rsidR="00402C39" w:rsidRDefault="00402C39" w:rsidP="00944BB0">
                                  <w:pPr>
                                    <w:pStyle w:val="a4"/>
                                    <w:jc w:val="center"/>
                                    <w:rPr>
                                      <w:rStyle w:val="a7"/>
                                    </w:rPr>
                                  </w:pPr>
                                  <w:r w:rsidRPr="00BA4E07">
                                    <w:rPr>
                                      <w:rStyle w:val="a7"/>
                                    </w:rPr>
                                    <w:t xml:space="preserve">Отдел образования </w:t>
                                  </w:r>
                                </w:p>
                                <w:p w:rsidR="00402C39" w:rsidRPr="00BA4E07" w:rsidRDefault="00402C39" w:rsidP="00944BB0">
                                  <w:pPr>
                                    <w:pStyle w:val="a4"/>
                                    <w:jc w:val="center"/>
                                    <w:rPr>
                                      <w:rStyle w:val="a7"/>
                                    </w:rPr>
                                  </w:pPr>
                                  <w:r>
                                    <w:rPr>
                                      <w:rStyle w:val="a7"/>
                                    </w:rPr>
                                    <w:t xml:space="preserve">УПРАВЛЕНИЯ СОЦИАЛЬНОЙ СФЕРЫ </w:t>
                                  </w:r>
                                  <w:r w:rsidRPr="00BA4E07">
                                    <w:rPr>
                                      <w:rStyle w:val="a7"/>
                                    </w:rPr>
                                    <w:t>администрации Гаврилово-Посадского муниципального района</w:t>
                                  </w:r>
                                </w:p>
                                <w:p w:rsidR="00402C39" w:rsidRPr="00BA4E07" w:rsidRDefault="00402C39" w:rsidP="00BA127F">
                                  <w:pPr>
                                    <w:pStyle w:val="a4"/>
                                    <w:jc w:val="center"/>
                                  </w:pPr>
                                  <w:r w:rsidRPr="00BA4E07">
                                    <w:rPr>
                                      <w:rStyle w:val="a7"/>
                                    </w:rPr>
                                    <w:t>о результатах анализа состояния и перспектив разв</w:t>
                                  </w:r>
                                  <w:r>
                                    <w:rPr>
                                      <w:rStyle w:val="a7"/>
                                    </w:rPr>
                                    <w:t>ития системы образования за 202</w:t>
                                  </w:r>
                                  <w:r w:rsidRPr="00F31A64">
                                    <w:rPr>
                                      <w:rStyle w:val="a7"/>
                                    </w:rPr>
                                    <w:t>2</w:t>
                                  </w:r>
                                  <w:r>
                                    <w:rPr>
                                      <w:rStyle w:val="a7"/>
                                    </w:rPr>
                                    <w:t xml:space="preserve"> </w:t>
                                  </w:r>
                                  <w:r w:rsidRPr="00BA4E07">
                                    <w:rPr>
                                      <w:rStyle w:val="a7"/>
                                    </w:rPr>
                                    <w:t>год</w:t>
                                  </w:r>
                                </w:p>
                              </w:tc>
                            </w:tr>
                          </w:tbl>
                          <w:p w:rsidR="00402C39" w:rsidRDefault="00402C39" w:rsidP="00E83AC9"/>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0;margin-top:0;width:560.15pt;height:650.7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" stroked="f" strokeweight=".5p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0A0" w:firstRow="1" w:lastRow="0" w:firstColumn="1" w:lastColumn="0" w:noHBand="0" w:noVBand="0"/>
                      </w:tblPr>
                      <w:tblGrid>
                        <w:gridCol w:w="6570"/>
                        <w:gridCol w:w="5368"/>
                      </w:tblGrid>
                      <w:tr w:rsidR="00402C39" w:rsidRPr="00BA4E07" w:rsidTr="00944BB0">
                        <w:trPr>
                          <w:jc w:val="center"/>
                        </w:trPr>
                        <w:tc>
                          <w:tcPr>
                            <w:tcW w:w="2568" w:type="pct"/>
                            <w:vAlign w:val="center"/>
                          </w:tcPr>
                          <w:p w:rsidR="00402C39" w:rsidRPr="00BA4E07" w:rsidRDefault="00402C39" w:rsidP="00944BB0">
                            <w:pPr>
                              <w:jc w:val="center"/>
                              <w:rPr>
                                <w:szCs w:val="24"/>
                              </w:rPr>
                            </w:pPr>
                            <w:r>
                              <w:rPr>
                                <w:noProof/>
                                <w:lang w:eastAsia="ru-RU"/>
                              </w:rPr>
                              <w:drawing>
                                <wp:inline distT="0" distB="0" distL="0" distR="0" wp14:anchorId="58B97C1B" wp14:editId="5EDB09D9">
                                  <wp:extent cx="3705225" cy="4210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4210050"/>
                                          </a:xfrm>
                                          <a:prstGeom prst="rect">
                                            <a:avLst/>
                                          </a:prstGeom>
                                          <a:noFill/>
                                          <a:ln>
                                            <a:noFill/>
                                          </a:ln>
                                        </pic:spPr>
                                      </pic:pic>
                                    </a:graphicData>
                                  </a:graphic>
                                </wp:inline>
                              </w:drawing>
                            </w:r>
                          </w:p>
                        </w:tc>
                        <w:tc>
                          <w:tcPr>
                            <w:tcW w:w="2432" w:type="pct"/>
                            <w:vAlign w:val="center"/>
                          </w:tcPr>
                          <w:p w:rsidR="00402C39" w:rsidRPr="00BA4E07" w:rsidRDefault="00402C39" w:rsidP="00944BB0">
                            <w:pPr>
                              <w:pStyle w:val="a6"/>
                            </w:pPr>
                            <w:r w:rsidRPr="00BA4E07">
                              <w:t>итоговый отчет</w:t>
                            </w:r>
                          </w:p>
                          <w:p w:rsidR="00402C39" w:rsidRDefault="00402C39" w:rsidP="00944BB0">
                            <w:pPr>
                              <w:pStyle w:val="a4"/>
                              <w:jc w:val="center"/>
                              <w:rPr>
                                <w:rStyle w:val="a7"/>
                              </w:rPr>
                            </w:pPr>
                            <w:r w:rsidRPr="00BA4E07">
                              <w:rPr>
                                <w:rStyle w:val="a7"/>
                              </w:rPr>
                              <w:t xml:space="preserve">Отдел образования </w:t>
                            </w:r>
                          </w:p>
                          <w:p w:rsidR="00402C39" w:rsidRPr="00BA4E07" w:rsidRDefault="00402C39" w:rsidP="00944BB0">
                            <w:pPr>
                              <w:pStyle w:val="a4"/>
                              <w:jc w:val="center"/>
                              <w:rPr>
                                <w:rStyle w:val="a7"/>
                              </w:rPr>
                            </w:pPr>
                            <w:r>
                              <w:rPr>
                                <w:rStyle w:val="a7"/>
                              </w:rPr>
                              <w:t xml:space="preserve">УПРАВЛЕНИЯ СОЦИАЛЬНОЙ СФЕРЫ </w:t>
                            </w:r>
                            <w:r w:rsidRPr="00BA4E07">
                              <w:rPr>
                                <w:rStyle w:val="a7"/>
                              </w:rPr>
                              <w:t>администрации Гаврилово-Посадского муниципального района</w:t>
                            </w:r>
                          </w:p>
                          <w:p w:rsidR="00402C39" w:rsidRPr="00BA4E07" w:rsidRDefault="00402C39" w:rsidP="00BA127F">
                            <w:pPr>
                              <w:pStyle w:val="a4"/>
                              <w:jc w:val="center"/>
                            </w:pPr>
                            <w:r w:rsidRPr="00BA4E07">
                              <w:rPr>
                                <w:rStyle w:val="a7"/>
                              </w:rPr>
                              <w:t>о результатах анализа состояния и перспектив разв</w:t>
                            </w:r>
                            <w:r>
                              <w:rPr>
                                <w:rStyle w:val="a7"/>
                              </w:rPr>
                              <w:t>ития системы образования за 202</w:t>
                            </w:r>
                            <w:r w:rsidRPr="00F31A64">
                              <w:rPr>
                                <w:rStyle w:val="a7"/>
                              </w:rPr>
                              <w:t>2</w:t>
                            </w:r>
                            <w:r>
                              <w:rPr>
                                <w:rStyle w:val="a7"/>
                              </w:rPr>
                              <w:t xml:space="preserve"> </w:t>
                            </w:r>
                            <w:r w:rsidRPr="00BA4E07">
                              <w:rPr>
                                <w:rStyle w:val="a7"/>
                              </w:rPr>
                              <w:t>год</w:t>
                            </w:r>
                          </w:p>
                        </w:tc>
                      </w:tr>
                    </w:tbl>
                    <w:p w:rsidR="00402C39" w:rsidRDefault="00402C39" w:rsidP="00E83AC9"/>
                  </w:txbxContent>
                </v:textbox>
                <w10:wrap anchorx="page" anchory="page"/>
              </v:shape>
            </w:pict>
          </mc:Fallback>
        </mc:AlternateContent>
      </w:r>
      <w:r w:rsidR="001A4C3D">
        <w:rPr>
          <w:rFonts w:ascii="Times New Roman" w:eastAsia="Calibri" w:hAnsi="Times New Roman" w:cs="Times New Roman"/>
          <w:sz w:val="24"/>
        </w:rPr>
        <w:t xml:space="preserve">                                                                                                                                                        </w:t>
      </w:r>
      <w:r w:rsidRPr="00E83AC9">
        <w:rPr>
          <w:rFonts w:ascii="Times New Roman" w:eastAsia="Calibri" w:hAnsi="Times New Roman" w:cs="Times New Roman"/>
          <w:sz w:val="24"/>
        </w:rPr>
        <w:br w:type="page"/>
      </w:r>
    </w:p>
    <w:p w:rsidR="00E83AC9" w:rsidRPr="00E83AC9" w:rsidRDefault="00E83AC9" w:rsidP="002342B8">
      <w:pPr>
        <w:keepNext/>
        <w:keepLines/>
        <w:spacing w:before="120" w:after="120" w:line="259" w:lineRule="auto"/>
        <w:ind w:firstLine="851"/>
        <w:jc w:val="center"/>
        <w:rPr>
          <w:rFonts w:ascii="Times New Roman" w:eastAsia="Calibri" w:hAnsi="Times New Roman" w:cs="Times New Roman"/>
          <w:b/>
          <w:sz w:val="32"/>
          <w:szCs w:val="32"/>
          <w:lang w:eastAsia="ru-RU"/>
        </w:rPr>
      </w:pPr>
      <w:r w:rsidRPr="00E83AC9">
        <w:rPr>
          <w:rFonts w:ascii="Times New Roman" w:eastAsia="Calibri" w:hAnsi="Times New Roman" w:cs="Times New Roman"/>
          <w:b/>
          <w:sz w:val="32"/>
          <w:szCs w:val="32"/>
          <w:lang w:eastAsia="ru-RU"/>
        </w:rPr>
        <w:lastRenderedPageBreak/>
        <w:t>Оглавление</w:t>
      </w:r>
    </w:p>
    <w:p w:rsidR="00E83AC9" w:rsidRPr="00E83AC9" w:rsidRDefault="00E83AC9" w:rsidP="002342B8">
      <w:pPr>
        <w:tabs>
          <w:tab w:val="right" w:leader="dot" w:pos="9628"/>
        </w:tabs>
        <w:spacing w:after="100" w:line="360" w:lineRule="auto"/>
        <w:ind w:firstLine="851"/>
        <w:jc w:val="both"/>
        <w:rPr>
          <w:rFonts w:ascii="Calibri" w:eastAsia="Calibri" w:hAnsi="Calibri" w:cs="Times New Roman"/>
          <w:noProof/>
          <w:lang w:eastAsia="ru-RU"/>
        </w:rPr>
      </w:pPr>
      <w:r w:rsidRPr="00E83AC9">
        <w:rPr>
          <w:rFonts w:ascii="Times New Roman" w:eastAsia="Calibri" w:hAnsi="Times New Roman" w:cs="Times New Roman"/>
          <w:sz w:val="24"/>
        </w:rPr>
        <w:fldChar w:fldCharType="begin"/>
      </w:r>
      <w:r w:rsidRPr="00E83AC9">
        <w:rPr>
          <w:rFonts w:ascii="Times New Roman" w:eastAsia="Calibri" w:hAnsi="Times New Roman" w:cs="Times New Roman"/>
          <w:sz w:val="24"/>
        </w:rPr>
        <w:instrText xml:space="preserve"> TOC \o "1-3" \h \z \u </w:instrText>
      </w:r>
      <w:r w:rsidRPr="00E83AC9">
        <w:rPr>
          <w:rFonts w:ascii="Times New Roman" w:eastAsia="Calibri" w:hAnsi="Times New Roman" w:cs="Times New Roman"/>
          <w:sz w:val="24"/>
        </w:rPr>
        <w:fldChar w:fldCharType="separate"/>
      </w:r>
      <w:hyperlink w:anchor="_Toc495357522" w:history="1">
        <w:r w:rsidRPr="00E83AC9">
          <w:rPr>
            <w:rFonts w:ascii="Times New Roman" w:eastAsia="Calibri" w:hAnsi="Times New Roman" w:cs="Times New Roman"/>
            <w:noProof/>
            <w:color w:val="0563C1"/>
            <w:sz w:val="24"/>
            <w:u w:val="single"/>
          </w:rPr>
          <w:t>Перечень сокращений</w:t>
        </w:r>
        <w:r w:rsidRPr="00E83AC9">
          <w:rPr>
            <w:rFonts w:ascii="Times New Roman" w:eastAsia="Calibri" w:hAnsi="Times New Roman" w:cs="Times New Roman"/>
            <w:noProof/>
            <w:webHidden/>
            <w:sz w:val="24"/>
          </w:rPr>
          <w:tab/>
        </w:r>
        <w:r w:rsidRPr="00E83AC9">
          <w:rPr>
            <w:rFonts w:ascii="Times New Roman" w:eastAsia="Calibri" w:hAnsi="Times New Roman" w:cs="Times New Roman"/>
            <w:noProof/>
            <w:webHidden/>
            <w:sz w:val="24"/>
          </w:rPr>
          <w:fldChar w:fldCharType="begin"/>
        </w:r>
        <w:r w:rsidRPr="00E83AC9">
          <w:rPr>
            <w:rFonts w:ascii="Times New Roman" w:eastAsia="Calibri" w:hAnsi="Times New Roman" w:cs="Times New Roman"/>
            <w:noProof/>
            <w:webHidden/>
            <w:sz w:val="24"/>
          </w:rPr>
          <w:instrText xml:space="preserve"> PAGEREF _Toc495357522 \h </w:instrText>
        </w:r>
        <w:r w:rsidRPr="00E83AC9">
          <w:rPr>
            <w:rFonts w:ascii="Times New Roman" w:eastAsia="Calibri" w:hAnsi="Times New Roman" w:cs="Times New Roman"/>
            <w:noProof/>
            <w:webHidden/>
            <w:sz w:val="24"/>
          </w:rPr>
        </w:r>
        <w:r w:rsidRPr="00E83AC9">
          <w:rPr>
            <w:rFonts w:ascii="Times New Roman" w:eastAsia="Calibri" w:hAnsi="Times New Roman" w:cs="Times New Roman"/>
            <w:noProof/>
            <w:webHidden/>
            <w:sz w:val="24"/>
          </w:rPr>
          <w:fldChar w:fldCharType="separate"/>
        </w:r>
        <w:r w:rsidRPr="00E83AC9">
          <w:rPr>
            <w:rFonts w:ascii="Times New Roman" w:eastAsia="Calibri" w:hAnsi="Times New Roman" w:cs="Times New Roman"/>
            <w:noProof/>
            <w:webHidden/>
            <w:sz w:val="24"/>
          </w:rPr>
          <w:t>3</w:t>
        </w:r>
        <w:r w:rsidRPr="00E83AC9">
          <w:rPr>
            <w:rFonts w:ascii="Times New Roman" w:eastAsia="Calibri" w:hAnsi="Times New Roman" w:cs="Times New Roman"/>
            <w:noProof/>
            <w:webHidden/>
            <w:sz w:val="24"/>
          </w:rPr>
          <w:fldChar w:fldCharType="end"/>
        </w:r>
      </w:hyperlink>
    </w:p>
    <w:p w:rsidR="00E83AC9" w:rsidRPr="00E83AC9" w:rsidRDefault="00402C39" w:rsidP="002342B8">
      <w:pPr>
        <w:tabs>
          <w:tab w:val="right" w:leader="dot" w:pos="9628"/>
        </w:tabs>
        <w:spacing w:after="100" w:line="360" w:lineRule="auto"/>
        <w:ind w:firstLine="851"/>
        <w:jc w:val="both"/>
        <w:rPr>
          <w:rFonts w:ascii="Calibri" w:eastAsia="Calibri" w:hAnsi="Calibri" w:cs="Times New Roman"/>
          <w:noProof/>
          <w:lang w:eastAsia="ru-RU"/>
        </w:rPr>
      </w:pPr>
      <w:hyperlink w:anchor="_Toc495357523" w:history="1">
        <w:r w:rsidR="00E83AC9" w:rsidRPr="00E83AC9">
          <w:rPr>
            <w:rFonts w:ascii="Times New Roman" w:eastAsia="Calibri" w:hAnsi="Times New Roman" w:cs="Times New Roman"/>
            <w:noProof/>
            <w:color w:val="0563C1"/>
            <w:sz w:val="24"/>
            <w:u w:val="single"/>
            <w:lang w:val="en-US"/>
          </w:rPr>
          <w:t>I</w:t>
        </w:r>
        <w:r w:rsidR="00E83AC9" w:rsidRPr="00E83AC9">
          <w:rPr>
            <w:rFonts w:ascii="Times New Roman" w:eastAsia="Calibri" w:hAnsi="Times New Roman" w:cs="Times New Roman"/>
            <w:noProof/>
            <w:color w:val="0563C1"/>
            <w:sz w:val="24"/>
            <w:u w:val="single"/>
          </w:rPr>
          <w:t>. Анализ состояния и перспектив развития системы образования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_Toc495357523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4</w:t>
        </w:r>
        <w:r w:rsidR="00E83AC9" w:rsidRPr="00E83AC9">
          <w:rPr>
            <w:rFonts w:ascii="Times New Roman" w:eastAsia="Calibri" w:hAnsi="Times New Roman" w:cs="Times New Roman"/>
            <w:noProof/>
            <w:webHidden/>
            <w:sz w:val="24"/>
          </w:rPr>
          <w:fldChar w:fldCharType="end"/>
        </w:r>
      </w:hyperlink>
    </w:p>
    <w:p w:rsidR="00E83AC9" w:rsidRPr="00E83AC9" w:rsidRDefault="00402C39" w:rsidP="002342B8">
      <w:pPr>
        <w:tabs>
          <w:tab w:val="right" w:leader="dot" w:pos="9628"/>
        </w:tabs>
        <w:spacing w:after="100" w:line="360" w:lineRule="auto"/>
        <w:ind w:firstLine="851"/>
        <w:jc w:val="both"/>
        <w:rPr>
          <w:rFonts w:ascii="Calibri" w:eastAsia="Calibri" w:hAnsi="Calibri" w:cs="Times New Roman"/>
          <w:noProof/>
          <w:lang w:eastAsia="ru-RU"/>
        </w:rPr>
      </w:pPr>
      <w:hyperlink w:anchor="_Toc495357524" w:history="1">
        <w:r w:rsidR="00E83AC9" w:rsidRPr="00E83AC9">
          <w:rPr>
            <w:rFonts w:ascii="Times New Roman" w:eastAsia="Calibri" w:hAnsi="Times New Roman" w:cs="Times New Roman"/>
            <w:noProof/>
            <w:color w:val="0563C1"/>
            <w:sz w:val="24"/>
            <w:u w:val="single"/>
          </w:rPr>
          <w:t>1. Вводная часть</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_Toc495357524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4</w:t>
        </w:r>
        <w:r w:rsidR="00E83AC9" w:rsidRPr="00E83AC9">
          <w:rPr>
            <w:rFonts w:ascii="Times New Roman" w:eastAsia="Calibri" w:hAnsi="Times New Roman" w:cs="Times New Roman"/>
            <w:noProof/>
            <w:webHidden/>
            <w:sz w:val="24"/>
          </w:rPr>
          <w:fldChar w:fldCharType="end"/>
        </w:r>
      </w:hyperlink>
    </w:p>
    <w:p w:rsidR="00E83AC9" w:rsidRPr="00E83AC9" w:rsidRDefault="00402C39" w:rsidP="002342B8">
      <w:pPr>
        <w:tabs>
          <w:tab w:val="right" w:leader="dot" w:pos="9628"/>
        </w:tabs>
        <w:spacing w:after="100" w:line="360" w:lineRule="auto"/>
        <w:ind w:firstLine="851"/>
        <w:jc w:val="both"/>
        <w:rPr>
          <w:rFonts w:ascii="Calibri" w:eastAsia="Calibri" w:hAnsi="Calibri" w:cs="Times New Roman"/>
          <w:noProof/>
          <w:lang w:eastAsia="ru-RU"/>
        </w:rPr>
      </w:pPr>
      <w:hyperlink w:anchor="_Toc495357525" w:history="1">
        <w:r w:rsidR="00E83AC9" w:rsidRPr="00E83AC9">
          <w:rPr>
            <w:rFonts w:ascii="Times New Roman" w:eastAsia="Calibri" w:hAnsi="Times New Roman" w:cs="Times New Roman"/>
            <w:noProof/>
            <w:color w:val="0563C1"/>
            <w:sz w:val="24"/>
            <w:u w:val="single"/>
          </w:rPr>
          <w:t>1.1. Аннотация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_Toc495357525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4</w:t>
        </w:r>
        <w:r w:rsidR="00E83AC9" w:rsidRPr="00E83AC9">
          <w:rPr>
            <w:rFonts w:ascii="Times New Roman" w:eastAsia="Calibri" w:hAnsi="Times New Roman" w:cs="Times New Roman"/>
            <w:noProof/>
            <w:webHidden/>
            <w:sz w:val="24"/>
          </w:rPr>
          <w:fldChar w:fldCharType="end"/>
        </w:r>
      </w:hyperlink>
    </w:p>
    <w:p w:rsidR="00E83AC9" w:rsidRPr="00E83AC9" w:rsidRDefault="00402C39" w:rsidP="002342B8">
      <w:pPr>
        <w:tabs>
          <w:tab w:val="right" w:leader="dot" w:pos="9628"/>
        </w:tabs>
        <w:spacing w:after="100" w:line="360" w:lineRule="auto"/>
        <w:ind w:firstLine="851"/>
        <w:jc w:val="both"/>
        <w:rPr>
          <w:rFonts w:ascii="Calibri" w:eastAsia="Calibri" w:hAnsi="Calibri" w:cs="Times New Roman"/>
          <w:noProof/>
          <w:lang w:eastAsia="ru-RU"/>
        </w:rPr>
      </w:pPr>
      <w:hyperlink w:anchor="_Toc495357526" w:history="1">
        <w:r w:rsidR="00E83AC9" w:rsidRPr="00E83AC9">
          <w:rPr>
            <w:rFonts w:ascii="Times New Roman" w:eastAsia="Calibri" w:hAnsi="Times New Roman" w:cs="Times New Roman"/>
            <w:noProof/>
            <w:color w:val="0563C1"/>
            <w:sz w:val="24"/>
            <w:u w:val="single"/>
          </w:rPr>
          <w:t>1.2. Ответственные за подготовку</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_Toc495357526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5</w:t>
        </w:r>
        <w:r w:rsidR="00E83AC9" w:rsidRPr="00E83AC9">
          <w:rPr>
            <w:rFonts w:ascii="Times New Roman" w:eastAsia="Calibri" w:hAnsi="Times New Roman" w:cs="Times New Roman"/>
            <w:noProof/>
            <w:webHidden/>
            <w:sz w:val="24"/>
          </w:rPr>
          <w:fldChar w:fldCharType="end"/>
        </w:r>
      </w:hyperlink>
    </w:p>
    <w:p w:rsidR="00E83AC9" w:rsidRPr="00E83AC9" w:rsidRDefault="00402C39" w:rsidP="002342B8">
      <w:pPr>
        <w:tabs>
          <w:tab w:val="right" w:leader="dot" w:pos="9628"/>
        </w:tabs>
        <w:spacing w:after="100" w:line="360" w:lineRule="auto"/>
        <w:ind w:firstLine="851"/>
        <w:jc w:val="both"/>
        <w:rPr>
          <w:rFonts w:ascii="Calibri" w:eastAsia="Calibri" w:hAnsi="Calibri" w:cs="Times New Roman"/>
          <w:noProof/>
          <w:lang w:eastAsia="ru-RU"/>
        </w:rPr>
      </w:pPr>
      <w:hyperlink w:anchor="_Toc495357527" w:history="1">
        <w:r w:rsidR="00E83AC9" w:rsidRPr="00E83AC9">
          <w:rPr>
            <w:rFonts w:ascii="Times New Roman" w:eastAsia="Calibri" w:hAnsi="Times New Roman" w:cs="Times New Roman"/>
            <w:noProof/>
            <w:color w:val="0563C1"/>
            <w:sz w:val="24"/>
            <w:u w:val="single"/>
          </w:rPr>
          <w:t>1.3. Контакты</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_Toc495357527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6</w:t>
        </w:r>
        <w:r w:rsidR="00E83AC9" w:rsidRPr="00E83AC9">
          <w:rPr>
            <w:rFonts w:ascii="Times New Roman" w:eastAsia="Calibri" w:hAnsi="Times New Roman" w:cs="Times New Roman"/>
            <w:noProof/>
            <w:webHidden/>
            <w:sz w:val="24"/>
          </w:rPr>
          <w:fldChar w:fldCharType="end"/>
        </w:r>
      </w:hyperlink>
    </w:p>
    <w:p w:rsidR="00E83AC9" w:rsidRPr="00E83AC9" w:rsidRDefault="00402C39" w:rsidP="002342B8">
      <w:pPr>
        <w:tabs>
          <w:tab w:val="right" w:leader="dot" w:pos="9628"/>
        </w:tabs>
        <w:spacing w:after="100" w:line="360" w:lineRule="auto"/>
        <w:ind w:firstLine="851"/>
        <w:jc w:val="both"/>
        <w:rPr>
          <w:rFonts w:ascii="Calibri" w:eastAsia="Calibri" w:hAnsi="Calibri" w:cs="Times New Roman"/>
          <w:noProof/>
          <w:lang w:eastAsia="ru-RU"/>
        </w:rPr>
      </w:pPr>
      <w:hyperlink w:anchor="_Toc495357528" w:history="1">
        <w:r w:rsidR="00E83AC9" w:rsidRPr="00E83AC9">
          <w:rPr>
            <w:rFonts w:ascii="Times New Roman" w:eastAsia="Calibri" w:hAnsi="Times New Roman" w:cs="Times New Roman"/>
            <w:noProof/>
            <w:color w:val="0563C1"/>
            <w:sz w:val="24"/>
            <w:u w:val="single"/>
          </w:rPr>
          <w:t>1.4. Источники данных</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_Toc495357528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7</w:t>
        </w:r>
        <w:r w:rsidR="00E83AC9" w:rsidRPr="00E83AC9">
          <w:rPr>
            <w:rFonts w:ascii="Times New Roman" w:eastAsia="Calibri" w:hAnsi="Times New Roman" w:cs="Times New Roman"/>
            <w:noProof/>
            <w:webHidden/>
            <w:sz w:val="24"/>
          </w:rPr>
          <w:fldChar w:fldCharType="end"/>
        </w:r>
      </w:hyperlink>
    </w:p>
    <w:p w:rsidR="00E83AC9" w:rsidRPr="00E83AC9" w:rsidRDefault="00402C39" w:rsidP="002342B8">
      <w:pPr>
        <w:tabs>
          <w:tab w:val="right" w:leader="dot" w:pos="9628"/>
        </w:tabs>
        <w:spacing w:after="100" w:line="360" w:lineRule="auto"/>
        <w:ind w:firstLine="851"/>
        <w:jc w:val="both"/>
        <w:rPr>
          <w:rFonts w:ascii="Calibri" w:eastAsia="Calibri" w:hAnsi="Calibri" w:cs="Times New Roman"/>
          <w:noProof/>
          <w:lang w:eastAsia="ru-RU"/>
        </w:rPr>
      </w:pPr>
      <w:hyperlink w:anchor="_Toc495357529" w:history="1">
        <w:r w:rsidR="00E83AC9" w:rsidRPr="00E83AC9">
          <w:rPr>
            <w:rFonts w:ascii="Times New Roman" w:eastAsia="Calibri" w:hAnsi="Times New Roman" w:cs="Times New Roman"/>
            <w:noProof/>
            <w:color w:val="0563C1"/>
            <w:sz w:val="24"/>
            <w:u w:val="single"/>
          </w:rPr>
          <w:t xml:space="preserve">1.5. Паспорт образовательной системы </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_Toc495357529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8</w:t>
        </w:r>
        <w:r w:rsidR="00E83AC9" w:rsidRPr="00E83AC9">
          <w:rPr>
            <w:rFonts w:ascii="Times New Roman" w:eastAsia="Calibri" w:hAnsi="Times New Roman" w:cs="Times New Roman"/>
            <w:noProof/>
            <w:webHidden/>
            <w:sz w:val="24"/>
          </w:rPr>
          <w:fldChar w:fldCharType="end"/>
        </w:r>
      </w:hyperlink>
    </w:p>
    <w:p w:rsidR="00E83AC9" w:rsidRPr="00E83AC9" w:rsidRDefault="00402C39" w:rsidP="002342B8">
      <w:pPr>
        <w:tabs>
          <w:tab w:val="right" w:leader="dot" w:pos="9628"/>
        </w:tabs>
        <w:spacing w:after="100" w:line="360" w:lineRule="auto"/>
        <w:ind w:firstLine="851"/>
        <w:jc w:val="both"/>
        <w:rPr>
          <w:rFonts w:ascii="Calibri" w:eastAsia="Calibri" w:hAnsi="Calibri" w:cs="Times New Roman"/>
          <w:noProof/>
          <w:lang w:eastAsia="ru-RU"/>
        </w:rPr>
      </w:pPr>
      <w:hyperlink w:anchor="_Toc495357530" w:history="1">
        <w:r w:rsidR="00E83AC9" w:rsidRPr="00E83AC9">
          <w:rPr>
            <w:rFonts w:ascii="Times New Roman" w:eastAsia="Calibri" w:hAnsi="Times New Roman" w:cs="Times New Roman"/>
            <w:noProof/>
            <w:color w:val="0563C1"/>
            <w:sz w:val="24"/>
            <w:u w:val="single"/>
          </w:rPr>
          <w:t>1.6. Образовательный контекст</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_Toc495357530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11</w:t>
        </w:r>
        <w:r w:rsidR="00E83AC9" w:rsidRPr="00E83AC9">
          <w:rPr>
            <w:rFonts w:ascii="Times New Roman" w:eastAsia="Calibri" w:hAnsi="Times New Roman" w:cs="Times New Roman"/>
            <w:noProof/>
            <w:webHidden/>
            <w:sz w:val="24"/>
          </w:rPr>
          <w:fldChar w:fldCharType="end"/>
        </w:r>
      </w:hyperlink>
    </w:p>
    <w:p w:rsidR="00E83AC9" w:rsidRPr="00E83AC9" w:rsidRDefault="00402C39" w:rsidP="002342B8">
      <w:pPr>
        <w:tabs>
          <w:tab w:val="right" w:leader="dot" w:pos="9628"/>
        </w:tabs>
        <w:spacing w:after="100" w:line="360" w:lineRule="auto"/>
        <w:ind w:firstLine="851"/>
        <w:jc w:val="both"/>
        <w:rPr>
          <w:rFonts w:ascii="Calibri" w:eastAsia="Calibri" w:hAnsi="Calibri" w:cs="Times New Roman"/>
          <w:noProof/>
          <w:lang w:eastAsia="ru-RU"/>
        </w:rPr>
      </w:pPr>
      <w:hyperlink w:anchor="_Toc495357531" w:history="1">
        <w:r w:rsidR="00E83AC9" w:rsidRPr="00E83AC9">
          <w:rPr>
            <w:rFonts w:ascii="Times New Roman" w:eastAsia="Calibri" w:hAnsi="Times New Roman" w:cs="Times New Roman"/>
            <w:noProof/>
            <w:color w:val="0563C1"/>
            <w:sz w:val="24"/>
            <w:u w:val="single"/>
          </w:rPr>
          <w:t>1.7. Особенности образовательной системы</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_Toc495357531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14</w:t>
        </w:r>
        <w:r w:rsidR="00E83AC9" w:rsidRPr="00E83AC9">
          <w:rPr>
            <w:rFonts w:ascii="Times New Roman" w:eastAsia="Calibri" w:hAnsi="Times New Roman" w:cs="Times New Roman"/>
            <w:noProof/>
            <w:webHidden/>
            <w:sz w:val="24"/>
          </w:rPr>
          <w:fldChar w:fldCharType="end"/>
        </w:r>
      </w:hyperlink>
    </w:p>
    <w:p w:rsidR="00E83AC9" w:rsidRPr="00E83AC9" w:rsidRDefault="00402C39" w:rsidP="002342B8">
      <w:pPr>
        <w:tabs>
          <w:tab w:val="right" w:leader="dot" w:pos="9628"/>
        </w:tabs>
        <w:spacing w:after="100" w:line="360" w:lineRule="auto"/>
        <w:ind w:firstLine="851"/>
        <w:jc w:val="both"/>
        <w:rPr>
          <w:rFonts w:ascii="Calibri" w:eastAsia="Calibri" w:hAnsi="Calibri" w:cs="Times New Roman"/>
          <w:noProof/>
          <w:lang w:eastAsia="ru-RU"/>
        </w:rPr>
      </w:pPr>
      <w:hyperlink w:anchor="_Toc495357532" w:history="1">
        <w:r w:rsidR="00E83AC9" w:rsidRPr="00E83AC9">
          <w:rPr>
            <w:rFonts w:ascii="Times New Roman" w:eastAsia="Calibri" w:hAnsi="Times New Roman" w:cs="Times New Roman"/>
            <w:noProof/>
            <w:color w:val="0563C1"/>
            <w:sz w:val="24"/>
            <w:u w:val="single"/>
          </w:rPr>
          <w:t>2. Анализ состояния и перспектив развития системы образования: основная часть.</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_Toc495357532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15</w:t>
        </w:r>
        <w:r w:rsidR="00E83AC9" w:rsidRPr="00E83AC9">
          <w:rPr>
            <w:rFonts w:ascii="Times New Roman" w:eastAsia="Calibri" w:hAnsi="Times New Roman" w:cs="Times New Roman"/>
            <w:noProof/>
            <w:webHidden/>
            <w:sz w:val="24"/>
          </w:rPr>
          <w:fldChar w:fldCharType="end"/>
        </w:r>
      </w:hyperlink>
    </w:p>
    <w:p w:rsidR="00E83AC9" w:rsidRPr="00E83AC9" w:rsidRDefault="00402C39" w:rsidP="002342B8">
      <w:pPr>
        <w:tabs>
          <w:tab w:val="right" w:leader="dot" w:pos="9628"/>
        </w:tabs>
        <w:spacing w:after="100" w:line="360" w:lineRule="auto"/>
        <w:ind w:firstLine="851"/>
        <w:jc w:val="both"/>
        <w:rPr>
          <w:rFonts w:ascii="Calibri" w:eastAsia="Calibri" w:hAnsi="Calibri" w:cs="Times New Roman"/>
          <w:noProof/>
          <w:lang w:eastAsia="ru-RU"/>
        </w:rPr>
      </w:pPr>
      <w:hyperlink w:anchor="_Toc495357533" w:history="1">
        <w:r w:rsidR="00E83AC9" w:rsidRPr="00E83AC9">
          <w:rPr>
            <w:rFonts w:ascii="Times New Roman" w:eastAsia="Calibri" w:hAnsi="Times New Roman" w:cs="Times New Roman"/>
            <w:noProof/>
            <w:color w:val="0563C1"/>
            <w:sz w:val="24"/>
            <w:u w:val="single"/>
          </w:rPr>
          <w:t>2.1. Сведения о развитии дошкольного образования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_Toc495357533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15</w:t>
        </w:r>
        <w:r w:rsidR="00E83AC9" w:rsidRPr="00E83AC9">
          <w:rPr>
            <w:rFonts w:ascii="Times New Roman" w:eastAsia="Calibri" w:hAnsi="Times New Roman" w:cs="Times New Roman"/>
            <w:noProof/>
            <w:webHidden/>
            <w:sz w:val="24"/>
          </w:rPr>
          <w:fldChar w:fldCharType="end"/>
        </w:r>
      </w:hyperlink>
    </w:p>
    <w:p w:rsidR="00E83AC9" w:rsidRPr="00E83AC9" w:rsidRDefault="00402C39" w:rsidP="002342B8">
      <w:pPr>
        <w:tabs>
          <w:tab w:val="right" w:leader="dot" w:pos="9628"/>
        </w:tabs>
        <w:spacing w:after="100" w:line="360" w:lineRule="auto"/>
        <w:ind w:firstLine="851"/>
        <w:jc w:val="both"/>
        <w:rPr>
          <w:rFonts w:ascii="Calibri" w:eastAsia="Calibri" w:hAnsi="Calibri" w:cs="Times New Roman"/>
          <w:noProof/>
          <w:lang w:eastAsia="ru-RU"/>
        </w:rPr>
      </w:pPr>
      <w:hyperlink w:anchor="_Toc495357534" w:history="1">
        <w:r w:rsidR="00E83AC9" w:rsidRPr="00E83AC9">
          <w:rPr>
            <w:rFonts w:ascii="Times New Roman" w:eastAsia="Calibri" w:hAnsi="Times New Roman" w:cs="Times New Roman"/>
            <w:noProof/>
            <w:color w:val="0563C1"/>
            <w:sz w:val="24"/>
            <w:u w:val="single"/>
          </w:rPr>
          <w:t>2.2. Сведения о развитии начального общего образования, основного общего образования и среднего общего образования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_Toc495357534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18</w:t>
        </w:r>
        <w:r w:rsidR="00E83AC9" w:rsidRPr="00E83AC9">
          <w:rPr>
            <w:rFonts w:ascii="Times New Roman" w:eastAsia="Calibri" w:hAnsi="Times New Roman" w:cs="Times New Roman"/>
            <w:noProof/>
            <w:webHidden/>
            <w:sz w:val="24"/>
          </w:rPr>
          <w:fldChar w:fldCharType="end"/>
        </w:r>
      </w:hyperlink>
    </w:p>
    <w:p w:rsidR="00E83AC9" w:rsidRPr="00E83AC9" w:rsidRDefault="00402C39" w:rsidP="002342B8">
      <w:pPr>
        <w:tabs>
          <w:tab w:val="right" w:leader="dot" w:pos="9628"/>
        </w:tabs>
        <w:spacing w:after="100" w:line="360" w:lineRule="auto"/>
        <w:ind w:firstLine="851"/>
        <w:jc w:val="both"/>
        <w:rPr>
          <w:rFonts w:ascii="Calibri" w:eastAsia="Calibri" w:hAnsi="Calibri" w:cs="Times New Roman"/>
          <w:noProof/>
          <w:lang w:eastAsia="ru-RU"/>
        </w:rPr>
      </w:pPr>
      <w:hyperlink w:anchor="_Toc495357535" w:history="1">
        <w:r w:rsidR="00E83AC9" w:rsidRPr="00E83AC9">
          <w:rPr>
            <w:rFonts w:ascii="Times New Roman" w:eastAsia="Calibri" w:hAnsi="Times New Roman" w:cs="Times New Roman"/>
            <w:noProof/>
            <w:color w:val="0563C1"/>
            <w:sz w:val="24"/>
            <w:u w:val="single"/>
          </w:rPr>
          <w:t>2.3. Сведения о развитии дополнительного образования детей и взрослых</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_Toc495357535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27</w:t>
        </w:r>
        <w:r w:rsidR="00E83AC9" w:rsidRPr="00E83AC9">
          <w:rPr>
            <w:rFonts w:ascii="Times New Roman" w:eastAsia="Calibri" w:hAnsi="Times New Roman" w:cs="Times New Roman"/>
            <w:noProof/>
            <w:webHidden/>
            <w:sz w:val="24"/>
          </w:rPr>
          <w:fldChar w:fldCharType="end"/>
        </w:r>
      </w:hyperlink>
    </w:p>
    <w:p w:rsidR="00E83AC9" w:rsidRPr="00E83AC9" w:rsidRDefault="00402C39" w:rsidP="002342B8">
      <w:pPr>
        <w:tabs>
          <w:tab w:val="right" w:leader="dot" w:pos="9628"/>
        </w:tabs>
        <w:spacing w:after="100" w:line="360" w:lineRule="auto"/>
        <w:ind w:firstLine="851"/>
        <w:jc w:val="both"/>
        <w:rPr>
          <w:rFonts w:ascii="Calibri" w:eastAsia="Calibri" w:hAnsi="Calibri" w:cs="Times New Roman"/>
          <w:noProof/>
          <w:lang w:eastAsia="ru-RU"/>
        </w:rPr>
      </w:pPr>
      <w:hyperlink w:anchor="_Toc495357538" w:history="1">
        <w:r w:rsidR="00E83AC9" w:rsidRPr="00E83AC9">
          <w:rPr>
            <w:rFonts w:ascii="Times New Roman" w:eastAsia="Calibri" w:hAnsi="Times New Roman" w:cs="Times New Roman"/>
            <w:noProof/>
            <w:color w:val="0563C1"/>
            <w:sz w:val="24"/>
            <w:u w:val="single"/>
          </w:rPr>
          <w:t>2.6. Развитие системы оценки качества образования и информационной прозрачности системы образования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_Toc495357538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31</w:t>
        </w:r>
        <w:r w:rsidR="00E83AC9" w:rsidRPr="00E83AC9">
          <w:rPr>
            <w:rFonts w:ascii="Times New Roman" w:eastAsia="Calibri" w:hAnsi="Times New Roman" w:cs="Times New Roman"/>
            <w:noProof/>
            <w:webHidden/>
            <w:sz w:val="24"/>
          </w:rPr>
          <w:fldChar w:fldCharType="end"/>
        </w:r>
      </w:hyperlink>
    </w:p>
    <w:p w:rsidR="00E83AC9" w:rsidRPr="00E83AC9" w:rsidRDefault="00402C39" w:rsidP="002342B8">
      <w:pPr>
        <w:tabs>
          <w:tab w:val="right" w:leader="dot" w:pos="9628"/>
        </w:tabs>
        <w:spacing w:after="100" w:line="360" w:lineRule="auto"/>
        <w:ind w:firstLine="851"/>
        <w:jc w:val="both"/>
        <w:rPr>
          <w:rFonts w:ascii="Calibri" w:eastAsia="Calibri" w:hAnsi="Calibri" w:cs="Times New Roman"/>
          <w:noProof/>
          <w:lang w:eastAsia="ru-RU"/>
        </w:rPr>
      </w:pPr>
      <w:hyperlink w:anchor="_Toc495357539" w:history="1">
        <w:r w:rsidR="00E83AC9" w:rsidRPr="00E83AC9">
          <w:rPr>
            <w:rFonts w:ascii="Times New Roman" w:eastAsia="Calibri" w:hAnsi="Times New Roman" w:cs="Times New Roman"/>
            <w:noProof/>
            <w:color w:val="0563C1"/>
            <w:sz w:val="24"/>
            <w:u w:val="single"/>
          </w:rPr>
          <w:t>2.7. Сведения о создании условий социализации и самореализации молодежи (в том числе лиц, обучающихся по уровням и видам образования)</w:t>
        </w:r>
      </w:hyperlink>
      <w:r w:rsidR="00E83AC9" w:rsidRPr="00E83AC9">
        <w:rPr>
          <w:rFonts w:ascii="Calibri" w:eastAsia="Calibri" w:hAnsi="Calibri" w:cs="Times New Roman"/>
          <w:noProof/>
          <w:lang w:eastAsia="ru-RU"/>
        </w:rPr>
        <w:t xml:space="preserve"> </w:t>
      </w:r>
    </w:p>
    <w:p w:rsidR="00E83AC9" w:rsidRPr="00E83AC9" w:rsidRDefault="00402C39" w:rsidP="002342B8">
      <w:pPr>
        <w:tabs>
          <w:tab w:val="right" w:leader="dot" w:pos="9628"/>
        </w:tabs>
        <w:spacing w:after="100" w:line="360" w:lineRule="auto"/>
        <w:ind w:firstLine="851"/>
        <w:jc w:val="both"/>
        <w:rPr>
          <w:rFonts w:ascii="Calibri" w:eastAsia="Calibri" w:hAnsi="Calibri" w:cs="Times New Roman"/>
          <w:noProof/>
          <w:lang w:eastAsia="ru-RU"/>
        </w:rPr>
      </w:pPr>
      <w:hyperlink w:anchor="_Toc495357540" w:history="1">
        <w:r w:rsidR="00E83AC9" w:rsidRPr="00E83AC9">
          <w:rPr>
            <w:rFonts w:ascii="Times New Roman" w:eastAsia="Calibri" w:hAnsi="Times New Roman" w:cs="Times New Roman"/>
            <w:noProof/>
            <w:color w:val="0563C1"/>
            <w:sz w:val="24"/>
            <w:u w:val="single"/>
          </w:rPr>
          <w:t>3. Выводы и заключения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_Toc495357540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35</w:t>
        </w:r>
        <w:r w:rsidR="00E83AC9" w:rsidRPr="00E83AC9">
          <w:rPr>
            <w:rFonts w:ascii="Times New Roman" w:eastAsia="Calibri" w:hAnsi="Times New Roman" w:cs="Times New Roman"/>
            <w:noProof/>
            <w:webHidden/>
            <w:sz w:val="24"/>
          </w:rPr>
          <w:fldChar w:fldCharType="end"/>
        </w:r>
      </w:hyperlink>
    </w:p>
    <w:p w:rsidR="00E83AC9" w:rsidRPr="00E83AC9" w:rsidRDefault="00402C39" w:rsidP="002342B8">
      <w:pPr>
        <w:tabs>
          <w:tab w:val="right" w:leader="dot" w:pos="9628"/>
        </w:tabs>
        <w:spacing w:after="100" w:line="360" w:lineRule="auto"/>
        <w:ind w:firstLine="851"/>
        <w:jc w:val="both"/>
        <w:rPr>
          <w:rFonts w:ascii="Calibri" w:eastAsia="Calibri" w:hAnsi="Calibri" w:cs="Times New Roman"/>
          <w:noProof/>
          <w:lang w:eastAsia="ru-RU"/>
        </w:rPr>
      </w:pPr>
      <w:hyperlink w:anchor="_Toc495357541" w:history="1">
        <w:r w:rsidR="00E83AC9" w:rsidRPr="00E83AC9">
          <w:rPr>
            <w:rFonts w:ascii="Times New Roman" w:eastAsia="Calibri" w:hAnsi="Times New Roman" w:cs="Times New Roman"/>
            <w:noProof/>
            <w:color w:val="0563C1"/>
            <w:sz w:val="24"/>
            <w:u w:val="single"/>
          </w:rPr>
          <w:t>3.1. Выводы</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_Toc495357541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35</w:t>
        </w:r>
        <w:r w:rsidR="00E83AC9" w:rsidRPr="00E83AC9">
          <w:rPr>
            <w:rFonts w:ascii="Times New Roman" w:eastAsia="Calibri" w:hAnsi="Times New Roman" w:cs="Times New Roman"/>
            <w:noProof/>
            <w:webHidden/>
            <w:sz w:val="24"/>
          </w:rPr>
          <w:fldChar w:fldCharType="end"/>
        </w:r>
      </w:hyperlink>
    </w:p>
    <w:p w:rsidR="00E83AC9" w:rsidRPr="00E83AC9" w:rsidRDefault="00402C39" w:rsidP="002342B8">
      <w:pPr>
        <w:tabs>
          <w:tab w:val="right" w:leader="dot" w:pos="9628"/>
        </w:tabs>
        <w:spacing w:after="100" w:line="360" w:lineRule="auto"/>
        <w:ind w:firstLine="851"/>
        <w:jc w:val="both"/>
        <w:rPr>
          <w:rFonts w:ascii="Calibri" w:eastAsia="Calibri" w:hAnsi="Calibri" w:cs="Times New Roman"/>
          <w:noProof/>
          <w:lang w:eastAsia="ru-RU"/>
        </w:rPr>
      </w:pPr>
      <w:hyperlink w:anchor="_Toc495357542" w:history="1">
        <w:r w:rsidR="00E83AC9" w:rsidRPr="00E83AC9">
          <w:rPr>
            <w:rFonts w:ascii="Times New Roman" w:eastAsia="Calibri" w:hAnsi="Times New Roman" w:cs="Times New Roman"/>
            <w:noProof/>
            <w:color w:val="0563C1"/>
            <w:sz w:val="24"/>
            <w:u w:val="single"/>
          </w:rPr>
          <w:t>3.2. Планы и перспективы развития системы образования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_Toc495357542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36</w:t>
        </w:r>
        <w:r w:rsidR="00E83AC9" w:rsidRPr="00E83AC9">
          <w:rPr>
            <w:rFonts w:ascii="Times New Roman" w:eastAsia="Calibri" w:hAnsi="Times New Roman" w:cs="Times New Roman"/>
            <w:noProof/>
            <w:webHidden/>
            <w:sz w:val="24"/>
          </w:rPr>
          <w:fldChar w:fldCharType="end"/>
        </w:r>
      </w:hyperlink>
    </w:p>
    <w:p w:rsidR="00E83AC9" w:rsidRPr="00E83AC9" w:rsidRDefault="00402C39" w:rsidP="002342B8">
      <w:pPr>
        <w:tabs>
          <w:tab w:val="right" w:leader="dot" w:pos="9628"/>
        </w:tabs>
        <w:spacing w:after="100" w:line="360" w:lineRule="auto"/>
        <w:ind w:firstLine="851"/>
        <w:jc w:val="both"/>
        <w:rPr>
          <w:rFonts w:ascii="Calibri" w:eastAsia="Calibri" w:hAnsi="Calibri" w:cs="Times New Roman"/>
          <w:noProof/>
          <w:lang w:eastAsia="ru-RU"/>
        </w:rPr>
      </w:pPr>
      <w:hyperlink w:anchor="_Toc495357544" w:history="1">
        <w:r w:rsidR="00E83AC9" w:rsidRPr="00E83AC9">
          <w:rPr>
            <w:rFonts w:ascii="Times New Roman" w:eastAsia="Calibri" w:hAnsi="Times New Roman" w:cs="Times New Roman"/>
            <w:noProof/>
            <w:color w:val="0563C1"/>
            <w:sz w:val="24"/>
            <w:u w:val="single"/>
            <w:lang w:val="en-US"/>
          </w:rPr>
          <w:t>II</w:t>
        </w:r>
        <w:r w:rsidR="00E83AC9" w:rsidRPr="00E83AC9">
          <w:rPr>
            <w:rFonts w:ascii="Times New Roman" w:eastAsia="Calibri" w:hAnsi="Times New Roman" w:cs="Times New Roman"/>
            <w:noProof/>
            <w:color w:val="0563C1"/>
            <w:sz w:val="24"/>
            <w:u w:val="single"/>
          </w:rPr>
          <w:t>. Показатели мониторинга системы образования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_Toc495357544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38</w:t>
        </w:r>
        <w:r w:rsidR="00E83AC9" w:rsidRPr="00E83AC9">
          <w:rPr>
            <w:rFonts w:ascii="Times New Roman" w:eastAsia="Calibri" w:hAnsi="Times New Roman" w:cs="Times New Roman"/>
            <w:noProof/>
            <w:webHidden/>
            <w:sz w:val="24"/>
          </w:rPr>
          <w:fldChar w:fldCharType="end"/>
        </w:r>
      </w:hyperlink>
    </w:p>
    <w:p w:rsidR="00E83AC9" w:rsidRPr="00E83AC9" w:rsidRDefault="00E83AC9" w:rsidP="002342B8">
      <w:pPr>
        <w:spacing w:after="0" w:line="360" w:lineRule="auto"/>
        <w:ind w:firstLine="851"/>
        <w:jc w:val="both"/>
        <w:rPr>
          <w:rFonts w:ascii="Times New Roman" w:eastAsia="Calibri" w:hAnsi="Times New Roman" w:cs="Times New Roman"/>
          <w:sz w:val="24"/>
        </w:rPr>
      </w:pPr>
      <w:r w:rsidRPr="00E83AC9">
        <w:rPr>
          <w:rFonts w:ascii="Times New Roman" w:eastAsia="Calibri" w:hAnsi="Times New Roman" w:cs="Times New Roman"/>
          <w:sz w:val="24"/>
        </w:rPr>
        <w:fldChar w:fldCharType="end"/>
      </w:r>
    </w:p>
    <w:p w:rsidR="00E83AC9" w:rsidRPr="00E83AC9" w:rsidRDefault="00E83AC9" w:rsidP="002342B8">
      <w:pPr>
        <w:spacing w:after="160" w:line="259" w:lineRule="auto"/>
        <w:ind w:firstLine="851"/>
        <w:rPr>
          <w:rFonts w:ascii="Times New Roman" w:eastAsia="Calibri" w:hAnsi="Times New Roman" w:cs="Times New Roman"/>
          <w:b/>
          <w:sz w:val="32"/>
          <w:szCs w:val="32"/>
          <w:lang w:val="en-US"/>
        </w:rPr>
      </w:pPr>
      <w:r w:rsidRPr="00E83AC9">
        <w:rPr>
          <w:rFonts w:ascii="Times New Roman" w:eastAsia="Calibri" w:hAnsi="Times New Roman" w:cs="Times New Roman"/>
          <w:sz w:val="24"/>
          <w:lang w:val="en-US"/>
        </w:rPr>
        <w:br w:type="page"/>
      </w:r>
    </w:p>
    <w:p w:rsidR="00E83AC9" w:rsidRPr="00E83AC9" w:rsidRDefault="00E83AC9" w:rsidP="002342B8">
      <w:pPr>
        <w:keepNext/>
        <w:keepLines/>
        <w:spacing w:before="120" w:after="120" w:line="360" w:lineRule="auto"/>
        <w:ind w:firstLine="851"/>
        <w:jc w:val="center"/>
        <w:outlineLvl w:val="0"/>
        <w:rPr>
          <w:rFonts w:ascii="Times New Roman" w:eastAsia="Times New Roman" w:hAnsi="Times New Roman" w:cs="Times New Roman"/>
          <w:b/>
          <w:sz w:val="32"/>
          <w:szCs w:val="32"/>
        </w:rPr>
      </w:pPr>
      <w:bookmarkStart w:id="0" w:name="_Toc495357522"/>
      <w:r w:rsidRPr="00E83AC9">
        <w:rPr>
          <w:rFonts w:ascii="Times New Roman" w:eastAsia="Times New Roman" w:hAnsi="Times New Roman" w:cs="Times New Roman"/>
          <w:b/>
          <w:sz w:val="32"/>
          <w:szCs w:val="32"/>
        </w:rPr>
        <w:lastRenderedPageBreak/>
        <w:t>Перечень сокращений</w:t>
      </w:r>
      <w:bookmarkEnd w:id="0"/>
    </w:p>
    <w:p w:rsidR="00E83AC9" w:rsidRPr="00E83AC9" w:rsidRDefault="00E83AC9" w:rsidP="002342B8">
      <w:pPr>
        <w:spacing w:after="0" w:line="240" w:lineRule="auto"/>
        <w:ind w:firstLine="851"/>
        <w:jc w:val="both"/>
        <w:rPr>
          <w:rFonts w:ascii="Times New Roman" w:eastAsia="Calibri" w:hAnsi="Times New Roman" w:cs="Times New Roman"/>
          <w:color w:val="A6A6A6"/>
          <w:sz w:val="20"/>
          <w:lang w:eastAsia="ru-RU"/>
        </w:rPr>
      </w:pPr>
    </w:p>
    <w:tbl>
      <w:tblPr>
        <w:tblW w:w="0" w:type="auto"/>
        <w:tblBorders>
          <w:insideH w:val="single" w:sz="4" w:space="0" w:color="auto"/>
          <w:insideV w:val="single" w:sz="4" w:space="0" w:color="auto"/>
        </w:tblBorders>
        <w:tblLook w:val="00A0" w:firstRow="1" w:lastRow="0" w:firstColumn="1" w:lastColumn="0" w:noHBand="0" w:noVBand="0"/>
      </w:tblPr>
      <w:tblGrid>
        <w:gridCol w:w="1545"/>
        <w:gridCol w:w="7885"/>
      </w:tblGrid>
      <w:tr w:rsidR="00E83AC9" w:rsidRPr="00E83AC9" w:rsidTr="00944BB0">
        <w:tc>
          <w:tcPr>
            <w:tcW w:w="1560"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r w:rsidRPr="00E83AC9">
              <w:rPr>
                <w:rFonts w:ascii="Times New Roman" w:eastAsia="Calibri" w:hAnsi="Times New Roman" w:cs="Times New Roman"/>
                <w:sz w:val="24"/>
              </w:rPr>
              <w:t>ВПР</w:t>
            </w:r>
          </w:p>
        </w:tc>
        <w:tc>
          <w:tcPr>
            <w:tcW w:w="8068"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r w:rsidRPr="00E83AC9">
              <w:rPr>
                <w:rFonts w:ascii="Times New Roman" w:eastAsia="Calibri" w:hAnsi="Times New Roman" w:cs="Times New Roman"/>
                <w:sz w:val="24"/>
              </w:rPr>
              <w:t>Всероссийские проверочные работы</w:t>
            </w:r>
          </w:p>
        </w:tc>
      </w:tr>
      <w:tr w:rsidR="00E83AC9" w:rsidRPr="00E83AC9" w:rsidTr="00944BB0">
        <w:tc>
          <w:tcPr>
            <w:tcW w:w="1560"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r w:rsidRPr="00E83AC9">
              <w:rPr>
                <w:rFonts w:ascii="Times New Roman" w:eastAsia="Calibri" w:hAnsi="Times New Roman" w:cs="Times New Roman"/>
                <w:sz w:val="24"/>
              </w:rPr>
              <w:t>ГВЭ</w:t>
            </w:r>
          </w:p>
        </w:tc>
        <w:tc>
          <w:tcPr>
            <w:tcW w:w="8068"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r w:rsidRPr="00E83AC9">
              <w:rPr>
                <w:rFonts w:ascii="Times New Roman" w:eastAsia="Calibri" w:hAnsi="Times New Roman" w:cs="Times New Roman"/>
                <w:sz w:val="24"/>
              </w:rPr>
              <w:t>Государственный выпускной экзамен</w:t>
            </w:r>
          </w:p>
        </w:tc>
      </w:tr>
      <w:tr w:rsidR="00E83AC9" w:rsidRPr="00E83AC9" w:rsidTr="00944BB0">
        <w:tc>
          <w:tcPr>
            <w:tcW w:w="1560"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r w:rsidRPr="00E83AC9">
              <w:rPr>
                <w:rFonts w:ascii="Times New Roman" w:eastAsia="Calibri" w:hAnsi="Times New Roman" w:cs="Times New Roman"/>
                <w:sz w:val="24"/>
              </w:rPr>
              <w:t>ЕГЭ</w:t>
            </w:r>
          </w:p>
        </w:tc>
        <w:tc>
          <w:tcPr>
            <w:tcW w:w="8068"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r w:rsidRPr="00E83AC9">
              <w:rPr>
                <w:rFonts w:ascii="Times New Roman" w:eastAsia="Calibri" w:hAnsi="Times New Roman" w:cs="Times New Roman"/>
                <w:sz w:val="24"/>
              </w:rPr>
              <w:t>Единый государственный экзамен</w:t>
            </w:r>
          </w:p>
        </w:tc>
      </w:tr>
      <w:tr w:rsidR="00E83AC9" w:rsidRPr="00E83AC9" w:rsidTr="00944BB0">
        <w:tc>
          <w:tcPr>
            <w:tcW w:w="1560"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r w:rsidRPr="00E83AC9">
              <w:rPr>
                <w:rFonts w:ascii="Times New Roman" w:eastAsia="Calibri" w:hAnsi="Times New Roman" w:cs="Times New Roman"/>
                <w:sz w:val="24"/>
              </w:rPr>
              <w:t>КПК</w:t>
            </w:r>
          </w:p>
        </w:tc>
        <w:tc>
          <w:tcPr>
            <w:tcW w:w="8068"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r w:rsidRPr="00E83AC9">
              <w:rPr>
                <w:rFonts w:ascii="Times New Roman" w:eastAsia="Calibri" w:hAnsi="Times New Roman" w:cs="Times New Roman"/>
                <w:sz w:val="24"/>
              </w:rPr>
              <w:t>Курс повышения квалификации</w:t>
            </w:r>
          </w:p>
        </w:tc>
      </w:tr>
      <w:tr w:rsidR="00E83AC9" w:rsidRPr="00E83AC9" w:rsidTr="00944BB0">
        <w:tc>
          <w:tcPr>
            <w:tcW w:w="1560"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r w:rsidRPr="00E83AC9">
              <w:rPr>
                <w:rFonts w:ascii="Times New Roman" w:eastAsia="Calibri" w:hAnsi="Times New Roman" w:cs="Times New Roman"/>
                <w:sz w:val="24"/>
              </w:rPr>
              <w:t>МСО</w:t>
            </w:r>
          </w:p>
        </w:tc>
        <w:tc>
          <w:tcPr>
            <w:tcW w:w="8068"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r w:rsidRPr="00E83AC9">
              <w:rPr>
                <w:rFonts w:ascii="Times New Roman" w:eastAsia="Calibri" w:hAnsi="Times New Roman" w:cs="Times New Roman"/>
                <w:sz w:val="24"/>
              </w:rPr>
              <w:t>Мониторинг системы образования</w:t>
            </w:r>
          </w:p>
        </w:tc>
      </w:tr>
      <w:tr w:rsidR="00E83AC9" w:rsidRPr="00E83AC9" w:rsidTr="00944BB0">
        <w:tc>
          <w:tcPr>
            <w:tcW w:w="1560"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r w:rsidRPr="00E83AC9">
              <w:rPr>
                <w:rFonts w:ascii="Times New Roman" w:eastAsia="Calibri" w:hAnsi="Times New Roman" w:cs="Times New Roman"/>
                <w:sz w:val="24"/>
              </w:rPr>
              <w:t>ОГЭ</w:t>
            </w:r>
          </w:p>
        </w:tc>
        <w:tc>
          <w:tcPr>
            <w:tcW w:w="8068"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r w:rsidRPr="00E83AC9">
              <w:rPr>
                <w:rFonts w:ascii="Times New Roman" w:eastAsia="Calibri" w:hAnsi="Times New Roman" w:cs="Times New Roman"/>
                <w:sz w:val="24"/>
              </w:rPr>
              <w:t>Основной государственный экзамен</w:t>
            </w:r>
          </w:p>
        </w:tc>
      </w:tr>
      <w:tr w:rsidR="00E83AC9" w:rsidRPr="00E83AC9" w:rsidTr="00944BB0">
        <w:tc>
          <w:tcPr>
            <w:tcW w:w="1560"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r w:rsidRPr="00E83AC9">
              <w:rPr>
                <w:rFonts w:ascii="Times New Roman" w:eastAsia="Calibri" w:hAnsi="Times New Roman" w:cs="Times New Roman"/>
                <w:sz w:val="24"/>
              </w:rPr>
              <w:t>ФГОС</w:t>
            </w:r>
          </w:p>
        </w:tc>
        <w:tc>
          <w:tcPr>
            <w:tcW w:w="8068"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r w:rsidRPr="00E83AC9">
              <w:rPr>
                <w:rFonts w:ascii="Times New Roman" w:eastAsia="Calibri" w:hAnsi="Times New Roman" w:cs="Times New Roman"/>
                <w:sz w:val="24"/>
              </w:rPr>
              <w:t>Федеральный государственный образовательный стандарт</w:t>
            </w:r>
          </w:p>
        </w:tc>
      </w:tr>
      <w:tr w:rsidR="00E83AC9" w:rsidRPr="00E83AC9" w:rsidTr="00944BB0">
        <w:tc>
          <w:tcPr>
            <w:tcW w:w="1560"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r w:rsidRPr="00E83AC9">
              <w:rPr>
                <w:rFonts w:ascii="Times New Roman" w:eastAsia="Calibri" w:hAnsi="Times New Roman" w:cs="Times New Roman"/>
                <w:sz w:val="24"/>
              </w:rPr>
              <w:t>ФЗ</w:t>
            </w:r>
          </w:p>
        </w:tc>
        <w:tc>
          <w:tcPr>
            <w:tcW w:w="8068"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r w:rsidRPr="00E83AC9">
              <w:rPr>
                <w:rFonts w:ascii="Times New Roman" w:eastAsia="Calibri" w:hAnsi="Times New Roman" w:cs="Times New Roman"/>
                <w:sz w:val="24"/>
              </w:rPr>
              <w:t>Федеральный закон</w:t>
            </w:r>
          </w:p>
        </w:tc>
      </w:tr>
      <w:tr w:rsidR="00E83AC9" w:rsidRPr="00E83AC9" w:rsidTr="00944BB0">
        <w:tc>
          <w:tcPr>
            <w:tcW w:w="1560"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r w:rsidRPr="00E83AC9">
              <w:rPr>
                <w:rFonts w:ascii="Times New Roman" w:eastAsia="Calibri" w:hAnsi="Times New Roman" w:cs="Times New Roman"/>
                <w:sz w:val="24"/>
              </w:rPr>
              <w:t>ФЦПРО</w:t>
            </w:r>
          </w:p>
        </w:tc>
        <w:tc>
          <w:tcPr>
            <w:tcW w:w="8068"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r w:rsidRPr="00E83AC9">
              <w:rPr>
                <w:rFonts w:ascii="Times New Roman" w:eastAsia="Calibri" w:hAnsi="Times New Roman" w:cs="Times New Roman"/>
                <w:sz w:val="24"/>
              </w:rPr>
              <w:t>Федеральная целевая программа развития образования</w:t>
            </w:r>
          </w:p>
        </w:tc>
      </w:tr>
      <w:tr w:rsidR="00E83AC9" w:rsidRPr="00E83AC9" w:rsidTr="00944BB0">
        <w:tc>
          <w:tcPr>
            <w:tcW w:w="1560"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p>
        </w:tc>
        <w:tc>
          <w:tcPr>
            <w:tcW w:w="8068"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p>
        </w:tc>
      </w:tr>
      <w:tr w:rsidR="00E83AC9" w:rsidRPr="00E83AC9" w:rsidTr="00944BB0">
        <w:tc>
          <w:tcPr>
            <w:tcW w:w="1560"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p>
        </w:tc>
        <w:tc>
          <w:tcPr>
            <w:tcW w:w="8068"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p>
        </w:tc>
      </w:tr>
      <w:tr w:rsidR="00E83AC9" w:rsidRPr="00E83AC9" w:rsidTr="00944BB0">
        <w:tc>
          <w:tcPr>
            <w:tcW w:w="1560"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p>
        </w:tc>
        <w:tc>
          <w:tcPr>
            <w:tcW w:w="8068"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p>
        </w:tc>
      </w:tr>
      <w:tr w:rsidR="00E83AC9" w:rsidRPr="00E83AC9" w:rsidTr="00944BB0">
        <w:tc>
          <w:tcPr>
            <w:tcW w:w="1560"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p>
        </w:tc>
        <w:tc>
          <w:tcPr>
            <w:tcW w:w="8068"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p>
        </w:tc>
      </w:tr>
      <w:tr w:rsidR="00E83AC9" w:rsidRPr="00E83AC9" w:rsidTr="00944BB0">
        <w:tc>
          <w:tcPr>
            <w:tcW w:w="1560"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p>
        </w:tc>
        <w:tc>
          <w:tcPr>
            <w:tcW w:w="8068"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p>
        </w:tc>
      </w:tr>
      <w:tr w:rsidR="00E83AC9" w:rsidRPr="00E83AC9" w:rsidTr="00944BB0">
        <w:tc>
          <w:tcPr>
            <w:tcW w:w="1560"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p>
        </w:tc>
        <w:tc>
          <w:tcPr>
            <w:tcW w:w="8068"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p>
        </w:tc>
      </w:tr>
      <w:tr w:rsidR="00E83AC9" w:rsidRPr="00E83AC9" w:rsidTr="00944BB0">
        <w:tc>
          <w:tcPr>
            <w:tcW w:w="1560"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p>
        </w:tc>
        <w:tc>
          <w:tcPr>
            <w:tcW w:w="8068" w:type="dxa"/>
          </w:tcPr>
          <w:p w:rsidR="00E83AC9" w:rsidRPr="00E83AC9" w:rsidRDefault="00E83AC9" w:rsidP="002342B8">
            <w:pPr>
              <w:spacing w:after="0" w:line="360" w:lineRule="auto"/>
              <w:ind w:firstLine="851"/>
              <w:jc w:val="both"/>
              <w:rPr>
                <w:rFonts w:ascii="Times New Roman" w:eastAsia="Calibri" w:hAnsi="Times New Roman" w:cs="Times New Roman"/>
                <w:sz w:val="24"/>
              </w:rPr>
            </w:pPr>
          </w:p>
        </w:tc>
      </w:tr>
    </w:tbl>
    <w:p w:rsidR="00E83AC9" w:rsidRPr="00E83AC9" w:rsidRDefault="00E83AC9" w:rsidP="002342B8">
      <w:pPr>
        <w:spacing w:after="160" w:line="259" w:lineRule="auto"/>
        <w:ind w:firstLine="851"/>
        <w:rPr>
          <w:rFonts w:ascii="Times New Roman" w:eastAsia="Calibri" w:hAnsi="Times New Roman" w:cs="Times New Roman"/>
          <w:b/>
          <w:sz w:val="32"/>
          <w:szCs w:val="32"/>
        </w:rPr>
      </w:pPr>
      <w:r w:rsidRPr="00E83AC9">
        <w:rPr>
          <w:rFonts w:ascii="Times New Roman" w:eastAsia="Calibri" w:hAnsi="Times New Roman" w:cs="Times New Roman"/>
          <w:sz w:val="24"/>
        </w:rPr>
        <w:br w:type="page"/>
      </w:r>
    </w:p>
    <w:p w:rsidR="00E83AC9" w:rsidRPr="00E83AC9" w:rsidRDefault="00E83AC9" w:rsidP="002342B8">
      <w:pPr>
        <w:keepNext/>
        <w:keepLines/>
        <w:spacing w:before="120" w:after="120" w:line="360" w:lineRule="auto"/>
        <w:ind w:firstLine="851"/>
        <w:jc w:val="center"/>
        <w:outlineLvl w:val="0"/>
        <w:rPr>
          <w:rFonts w:ascii="Times New Roman" w:eastAsia="Times New Roman" w:hAnsi="Times New Roman" w:cs="Times New Roman"/>
          <w:b/>
          <w:sz w:val="32"/>
          <w:szCs w:val="32"/>
        </w:rPr>
      </w:pPr>
      <w:bookmarkStart w:id="1" w:name="_Toc495357523"/>
      <w:r w:rsidRPr="00E83AC9">
        <w:rPr>
          <w:rFonts w:ascii="Times New Roman" w:eastAsia="Times New Roman" w:hAnsi="Times New Roman" w:cs="Times New Roman"/>
          <w:b/>
          <w:sz w:val="32"/>
          <w:szCs w:val="32"/>
          <w:lang w:val="en-US"/>
        </w:rPr>
        <w:lastRenderedPageBreak/>
        <w:t>I</w:t>
      </w:r>
      <w:r w:rsidRPr="00E83AC9">
        <w:rPr>
          <w:rFonts w:ascii="Times New Roman" w:eastAsia="Times New Roman" w:hAnsi="Times New Roman" w:cs="Times New Roman"/>
          <w:b/>
          <w:sz w:val="32"/>
          <w:szCs w:val="32"/>
        </w:rPr>
        <w:t>. Анализ состояния и перспектив развития системы образования</w:t>
      </w:r>
      <w:bookmarkEnd w:id="1"/>
    </w:p>
    <w:p w:rsidR="00E83AC9" w:rsidRPr="003D32ED" w:rsidRDefault="00E83AC9" w:rsidP="002342B8">
      <w:pPr>
        <w:keepNext/>
        <w:keepLines/>
        <w:shd w:val="clear" w:color="auto" w:fill="FFFFFF"/>
        <w:spacing w:after="0" w:line="360" w:lineRule="auto"/>
        <w:ind w:firstLine="851"/>
        <w:jc w:val="center"/>
        <w:outlineLvl w:val="1"/>
        <w:rPr>
          <w:rFonts w:ascii="Times New Roman" w:eastAsia="Times New Roman" w:hAnsi="Times New Roman" w:cs="Times New Roman"/>
          <w:sz w:val="28"/>
          <w:szCs w:val="28"/>
        </w:rPr>
      </w:pPr>
      <w:bookmarkStart w:id="2" w:name="_Toc495357524"/>
      <w:r w:rsidRPr="003D32ED">
        <w:rPr>
          <w:rFonts w:ascii="Times New Roman" w:eastAsia="Times New Roman" w:hAnsi="Times New Roman" w:cs="Times New Roman"/>
          <w:sz w:val="28"/>
          <w:szCs w:val="28"/>
        </w:rPr>
        <w:t>1. Вводная часть</w:t>
      </w:r>
      <w:bookmarkEnd w:id="2"/>
    </w:p>
    <w:p w:rsidR="00E83AC9" w:rsidRPr="003D32ED" w:rsidRDefault="00E83AC9" w:rsidP="002342B8">
      <w:pPr>
        <w:keepNext/>
        <w:keepLines/>
        <w:spacing w:after="0" w:line="360" w:lineRule="auto"/>
        <w:ind w:firstLine="851"/>
        <w:jc w:val="center"/>
        <w:outlineLvl w:val="2"/>
        <w:rPr>
          <w:rFonts w:ascii="Times New Roman" w:eastAsia="Times New Roman" w:hAnsi="Times New Roman" w:cs="Times New Roman"/>
          <w:b/>
          <w:sz w:val="28"/>
          <w:szCs w:val="28"/>
        </w:rPr>
      </w:pPr>
      <w:bookmarkStart w:id="3" w:name="_Toc495357525"/>
      <w:r w:rsidRPr="003D32ED">
        <w:rPr>
          <w:rFonts w:ascii="Times New Roman" w:eastAsia="Times New Roman" w:hAnsi="Times New Roman" w:cs="Times New Roman"/>
          <w:b/>
          <w:sz w:val="28"/>
          <w:szCs w:val="28"/>
        </w:rPr>
        <w:t>1.1. Аннотация</w:t>
      </w:r>
      <w:bookmarkEnd w:id="3"/>
    </w:p>
    <w:p w:rsidR="00E83AC9" w:rsidRPr="003D32ED" w:rsidRDefault="003935E3" w:rsidP="002342B8">
      <w:pPr>
        <w:keepNext/>
        <w:keepLines/>
        <w:shd w:val="clear" w:color="auto" w:fill="FFFFFF"/>
        <w:spacing w:after="0" w:line="360" w:lineRule="auto"/>
        <w:ind w:firstLine="85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Отчёт подготовлен </w:t>
      </w:r>
      <w:r w:rsidR="00E83AC9" w:rsidRPr="003D32ED">
        <w:rPr>
          <w:rFonts w:ascii="Times New Roman" w:eastAsia="Times New Roman" w:hAnsi="Times New Roman" w:cs="Times New Roman"/>
          <w:sz w:val="28"/>
          <w:szCs w:val="28"/>
        </w:rPr>
        <w:t xml:space="preserve">с целью обеспечения информационной открытости и прозрачности системы образования Гаврилово-Посадского муниципального района. </w:t>
      </w:r>
    </w:p>
    <w:p w:rsidR="00E83AC9" w:rsidRPr="003D32ED" w:rsidRDefault="00E83AC9" w:rsidP="002342B8">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Доклад является отчетом об основных итогах, достижениях и перспективах развития муниципальной системы об</w:t>
      </w:r>
      <w:r w:rsidR="00944BB0" w:rsidRPr="003D32ED">
        <w:rPr>
          <w:rFonts w:ascii="Times New Roman" w:eastAsia="Calibri" w:hAnsi="Times New Roman" w:cs="Times New Roman"/>
          <w:color w:val="000000"/>
          <w:sz w:val="28"/>
          <w:szCs w:val="28"/>
          <w:lang w:eastAsia="ru-RU"/>
        </w:rPr>
        <w:t>разования Гавр</w:t>
      </w:r>
      <w:r w:rsidR="003935E3">
        <w:rPr>
          <w:rFonts w:ascii="Times New Roman" w:eastAsia="Calibri" w:hAnsi="Times New Roman" w:cs="Times New Roman"/>
          <w:color w:val="000000"/>
          <w:sz w:val="28"/>
          <w:szCs w:val="28"/>
          <w:lang w:eastAsia="ru-RU"/>
        </w:rPr>
        <w:t>илово-Посадского района за 2022</w:t>
      </w:r>
      <w:r w:rsidRPr="003D32ED">
        <w:rPr>
          <w:rFonts w:ascii="Times New Roman" w:eastAsia="Calibri" w:hAnsi="Times New Roman" w:cs="Times New Roman"/>
          <w:color w:val="000000"/>
          <w:sz w:val="28"/>
          <w:szCs w:val="28"/>
          <w:lang w:eastAsia="ru-RU"/>
        </w:rPr>
        <w:t xml:space="preserve"> год, а также приоритетных направлений деятельности управления образования по выполнению целей и задач, стоящих перед муниципальным образованием. </w:t>
      </w:r>
    </w:p>
    <w:p w:rsidR="00E83AC9" w:rsidRPr="003D32ED" w:rsidRDefault="00E83AC9" w:rsidP="002342B8">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 xml:space="preserve">Цель доклада - проанализировать результаты образовательной политики и управленческой деятельности в системе образования района, выявить проблемы, тормозящие достижение запланированных результатов и привлечь педагогическую и родительскую общественность к совместному конструктивному решению существующих проблем в муниципальной системе образования. </w:t>
      </w:r>
    </w:p>
    <w:p w:rsidR="00E83AC9" w:rsidRPr="003D32ED" w:rsidRDefault="00E83AC9" w:rsidP="002342B8">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 xml:space="preserve">В докладе представлены паспорт системы, сведения о развитии начального общего, основного общего, среднего общего и дополнительного образования, показаны условия функционирования, дана оценка результата, представлена динамика развития МСО. Обозначены основные проблемы и сформулированы цели и задачи на ближайший период. </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color w:val="000000"/>
          <w:sz w:val="28"/>
          <w:szCs w:val="28"/>
          <w:lang w:eastAsia="ru-RU"/>
        </w:rPr>
        <w:t xml:space="preserve">Полученные результаты позволят стратегически сориентировать вектор развития образования на уровне муниципалитета, а материалы доклада помогут общественности, представителям власти,  социальным партнерам оценить достоинства муниципальной системы образования. </w:t>
      </w:r>
    </w:p>
    <w:p w:rsidR="00E83AC9" w:rsidRPr="003D32ED" w:rsidRDefault="00E83AC9" w:rsidP="002342B8">
      <w:pPr>
        <w:keepNext/>
        <w:keepLines/>
        <w:shd w:val="clear" w:color="auto" w:fill="FFFFFF"/>
        <w:spacing w:after="0" w:line="360" w:lineRule="auto"/>
        <w:ind w:firstLine="851"/>
        <w:jc w:val="both"/>
        <w:outlineLvl w:val="1"/>
        <w:rPr>
          <w:rFonts w:ascii="Times New Roman" w:eastAsia="Times New Roman" w:hAnsi="Times New Roman" w:cs="Times New Roman"/>
          <w:sz w:val="28"/>
          <w:szCs w:val="28"/>
          <w:lang w:eastAsia="ru-RU"/>
        </w:rPr>
      </w:pPr>
      <w:r w:rsidRPr="003D32ED">
        <w:rPr>
          <w:rFonts w:ascii="Times New Roman" w:eastAsia="Times New Roman" w:hAnsi="Times New Roman" w:cs="Times New Roman"/>
          <w:sz w:val="28"/>
          <w:szCs w:val="28"/>
        </w:rPr>
        <w:t xml:space="preserve">Отчет размещен на сайте: </w:t>
      </w:r>
      <w:r w:rsidRPr="003D32ED">
        <w:rPr>
          <w:rFonts w:ascii="Times New Roman" w:eastAsia="Times New Roman" w:hAnsi="Times New Roman" w:cs="Times New Roman"/>
          <w:sz w:val="28"/>
          <w:szCs w:val="28"/>
          <w:lang w:eastAsia="ru-RU"/>
        </w:rPr>
        <w:t>http://obrazovanie-gavposad.ru</w:t>
      </w:r>
    </w:p>
    <w:p w:rsidR="00E83AC9" w:rsidRPr="00E83AC9" w:rsidRDefault="00E83AC9" w:rsidP="002342B8">
      <w:pPr>
        <w:spacing w:after="0" w:line="360" w:lineRule="auto"/>
        <w:ind w:firstLine="851"/>
        <w:jc w:val="both"/>
        <w:rPr>
          <w:rFonts w:ascii="Times New Roman" w:eastAsia="Calibri" w:hAnsi="Times New Roman" w:cs="Times New Roman"/>
          <w:sz w:val="24"/>
        </w:rPr>
      </w:pPr>
    </w:p>
    <w:p w:rsidR="00E83AC9" w:rsidRPr="00E83AC9" w:rsidRDefault="00E83AC9" w:rsidP="002342B8">
      <w:pPr>
        <w:keepNext/>
        <w:keepLines/>
        <w:shd w:val="clear" w:color="auto" w:fill="FFFFFF"/>
        <w:spacing w:after="0" w:line="360" w:lineRule="auto"/>
        <w:ind w:firstLine="851"/>
        <w:jc w:val="both"/>
        <w:outlineLvl w:val="1"/>
        <w:rPr>
          <w:rFonts w:ascii="Times New Roman" w:eastAsia="Times New Roman" w:hAnsi="Times New Roman" w:cs="Times New Roman"/>
          <w:sz w:val="24"/>
          <w:szCs w:val="24"/>
        </w:rPr>
      </w:pPr>
    </w:p>
    <w:p w:rsidR="00E83AC9" w:rsidRPr="00E83AC9" w:rsidRDefault="00E83AC9" w:rsidP="002342B8">
      <w:pPr>
        <w:spacing w:after="0" w:line="360" w:lineRule="auto"/>
        <w:ind w:firstLine="851"/>
        <w:jc w:val="both"/>
        <w:rPr>
          <w:rFonts w:ascii="Times New Roman" w:eastAsia="Calibri" w:hAnsi="Times New Roman" w:cs="Times New Roman"/>
          <w:sz w:val="24"/>
        </w:rPr>
      </w:pPr>
    </w:p>
    <w:p w:rsidR="00E83AC9" w:rsidRPr="003D32ED" w:rsidRDefault="00E83AC9" w:rsidP="002342B8">
      <w:pPr>
        <w:spacing w:after="0" w:line="360" w:lineRule="auto"/>
        <w:ind w:firstLine="851"/>
        <w:jc w:val="center"/>
        <w:rPr>
          <w:rFonts w:ascii="Times New Roman" w:eastAsia="Calibri" w:hAnsi="Times New Roman" w:cs="Times New Roman"/>
          <w:sz w:val="28"/>
          <w:szCs w:val="28"/>
        </w:rPr>
      </w:pPr>
      <w:bookmarkStart w:id="4" w:name="_Toc495357526"/>
      <w:r w:rsidRPr="003D32ED">
        <w:rPr>
          <w:rFonts w:ascii="Times New Roman" w:eastAsia="Times New Roman" w:hAnsi="Times New Roman" w:cs="Times New Roman"/>
          <w:b/>
          <w:sz w:val="28"/>
          <w:szCs w:val="28"/>
        </w:rPr>
        <w:t>1.2. Ответственные за подготовку</w:t>
      </w:r>
      <w:bookmarkEnd w:id="4"/>
    </w:p>
    <w:p w:rsidR="00E83AC9" w:rsidRPr="003D32ED" w:rsidRDefault="00E83AC9" w:rsidP="002342B8">
      <w:pPr>
        <w:spacing w:after="0" w:line="360" w:lineRule="auto"/>
        <w:ind w:right="140" w:firstLine="851"/>
        <w:jc w:val="both"/>
        <w:rPr>
          <w:rFonts w:ascii="Times New Roman" w:eastAsia="Calibri" w:hAnsi="Times New Roman" w:cs="Times New Roman"/>
          <w:b/>
          <w:sz w:val="28"/>
          <w:szCs w:val="28"/>
        </w:rPr>
      </w:pPr>
      <w:r w:rsidRPr="003D32ED">
        <w:rPr>
          <w:rFonts w:ascii="Times New Roman" w:eastAsia="Calibri" w:hAnsi="Times New Roman" w:cs="Times New Roman"/>
          <w:b/>
          <w:sz w:val="28"/>
          <w:szCs w:val="28"/>
        </w:rPr>
        <w:t>Перечень исполнителей, участвова</w:t>
      </w:r>
      <w:r w:rsidR="00B82E6A" w:rsidRPr="003D32ED">
        <w:rPr>
          <w:rFonts w:ascii="Times New Roman" w:eastAsia="Calibri" w:hAnsi="Times New Roman" w:cs="Times New Roman"/>
          <w:b/>
          <w:sz w:val="28"/>
          <w:szCs w:val="28"/>
        </w:rPr>
        <w:t xml:space="preserve">вших в подготовке отчёта за </w:t>
      </w:r>
      <w:r w:rsidR="00BA127F">
        <w:rPr>
          <w:rFonts w:ascii="Times New Roman" w:eastAsia="Calibri" w:hAnsi="Times New Roman" w:cs="Times New Roman"/>
          <w:b/>
          <w:sz w:val="28"/>
          <w:szCs w:val="28"/>
        </w:rPr>
        <w:t>2021</w:t>
      </w:r>
      <w:r w:rsidRPr="003D32ED">
        <w:rPr>
          <w:rFonts w:ascii="Times New Roman" w:eastAsia="Calibri" w:hAnsi="Times New Roman" w:cs="Times New Roman"/>
          <w:b/>
          <w:sz w:val="28"/>
          <w:szCs w:val="28"/>
        </w:rPr>
        <w:t xml:space="preserve"> год:</w:t>
      </w:r>
    </w:p>
    <w:p w:rsidR="00E83AC9" w:rsidRPr="003D32ED" w:rsidRDefault="00E83AC9" w:rsidP="002342B8">
      <w:pPr>
        <w:spacing w:after="0" w:line="360" w:lineRule="auto"/>
        <w:ind w:right="140"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1. Отдел образования </w:t>
      </w:r>
      <w:r w:rsidR="00944BB0" w:rsidRPr="003D32ED">
        <w:rPr>
          <w:rFonts w:ascii="Times New Roman" w:eastAsia="Calibri" w:hAnsi="Times New Roman" w:cs="Times New Roman"/>
          <w:sz w:val="28"/>
          <w:szCs w:val="28"/>
        </w:rPr>
        <w:t xml:space="preserve">Управления социальной сферы </w:t>
      </w:r>
      <w:r w:rsidRPr="003D32ED">
        <w:rPr>
          <w:rFonts w:ascii="Times New Roman" w:eastAsia="Calibri" w:hAnsi="Times New Roman" w:cs="Times New Roman"/>
          <w:sz w:val="28"/>
          <w:szCs w:val="28"/>
        </w:rPr>
        <w:t>администрации Гаврилово-Посадского муниципального района Ивановской области.</w:t>
      </w:r>
    </w:p>
    <w:p w:rsidR="00E83AC9" w:rsidRPr="003D32ED" w:rsidRDefault="00E83AC9" w:rsidP="002342B8">
      <w:pPr>
        <w:spacing w:after="0" w:line="360" w:lineRule="auto"/>
        <w:ind w:right="140"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3.  Мун</w:t>
      </w:r>
      <w:r w:rsidR="00BA127F">
        <w:rPr>
          <w:rFonts w:ascii="Times New Roman" w:eastAsia="Calibri" w:hAnsi="Times New Roman" w:cs="Times New Roman"/>
          <w:sz w:val="28"/>
          <w:szCs w:val="28"/>
        </w:rPr>
        <w:t>иципальное казенное учреждение «</w:t>
      </w:r>
      <w:r w:rsidRPr="003D32ED">
        <w:rPr>
          <w:rFonts w:ascii="Times New Roman" w:eastAsia="Calibri" w:hAnsi="Times New Roman" w:cs="Times New Roman"/>
          <w:sz w:val="28"/>
          <w:szCs w:val="28"/>
        </w:rPr>
        <w:t xml:space="preserve">Централизованная бухгалтерия </w:t>
      </w:r>
      <w:r w:rsidR="00BA127F">
        <w:rPr>
          <w:rFonts w:ascii="Times New Roman" w:eastAsia="Calibri" w:hAnsi="Times New Roman" w:cs="Times New Roman"/>
          <w:sz w:val="28"/>
          <w:szCs w:val="28"/>
        </w:rPr>
        <w:t>Управления социальной сферы»</w:t>
      </w:r>
      <w:r w:rsidRPr="003D32ED">
        <w:rPr>
          <w:rFonts w:ascii="Times New Roman" w:eastAsia="Calibri" w:hAnsi="Times New Roman" w:cs="Times New Roman"/>
          <w:sz w:val="28"/>
          <w:szCs w:val="28"/>
        </w:rPr>
        <w:t>.</w:t>
      </w:r>
    </w:p>
    <w:p w:rsidR="00E83AC9" w:rsidRPr="003D32ED" w:rsidRDefault="00E83AC9" w:rsidP="002342B8">
      <w:pPr>
        <w:spacing w:after="0" w:line="360" w:lineRule="auto"/>
        <w:ind w:right="140"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4.  Мун</w:t>
      </w:r>
      <w:r w:rsidR="00BA127F">
        <w:rPr>
          <w:rFonts w:ascii="Times New Roman" w:eastAsia="Calibri" w:hAnsi="Times New Roman" w:cs="Times New Roman"/>
          <w:sz w:val="28"/>
          <w:szCs w:val="28"/>
        </w:rPr>
        <w:t>иципальное казенное учреждение «</w:t>
      </w:r>
      <w:r w:rsidRPr="003D32ED">
        <w:rPr>
          <w:rFonts w:ascii="Times New Roman" w:eastAsia="Calibri" w:hAnsi="Times New Roman" w:cs="Times New Roman"/>
          <w:sz w:val="28"/>
          <w:szCs w:val="28"/>
        </w:rPr>
        <w:t>Информационно-технический центр Отдела образования администрации Гаврилово-П</w:t>
      </w:r>
      <w:r w:rsidR="00BA127F">
        <w:rPr>
          <w:rFonts w:ascii="Times New Roman" w:eastAsia="Calibri" w:hAnsi="Times New Roman" w:cs="Times New Roman"/>
          <w:sz w:val="28"/>
          <w:szCs w:val="28"/>
        </w:rPr>
        <w:t>осадского муниципального района»</w:t>
      </w:r>
      <w:r w:rsidRPr="003D32ED">
        <w:rPr>
          <w:rFonts w:ascii="Times New Roman" w:eastAsia="Calibri" w:hAnsi="Times New Roman" w:cs="Times New Roman"/>
          <w:sz w:val="28"/>
          <w:szCs w:val="28"/>
        </w:rPr>
        <w:t>.</w:t>
      </w:r>
    </w:p>
    <w:p w:rsidR="00E83AC9" w:rsidRPr="003D32ED" w:rsidRDefault="00E83AC9" w:rsidP="002342B8">
      <w:pPr>
        <w:keepNext/>
        <w:keepLines/>
        <w:shd w:val="clear" w:color="auto" w:fill="FFFFFF"/>
        <w:spacing w:after="0" w:line="360" w:lineRule="auto"/>
        <w:ind w:firstLine="851"/>
        <w:jc w:val="both"/>
        <w:outlineLvl w:val="1"/>
        <w:rPr>
          <w:rFonts w:ascii="Times New Roman" w:eastAsia="Times New Roman" w:hAnsi="Times New Roman" w:cs="Times New Roman"/>
          <w:sz w:val="28"/>
          <w:szCs w:val="28"/>
          <w:lang w:eastAsia="ru-RU"/>
        </w:rPr>
      </w:pPr>
    </w:p>
    <w:p w:rsidR="00E83AC9" w:rsidRPr="00E83AC9" w:rsidRDefault="00E83AC9" w:rsidP="002342B8">
      <w:pPr>
        <w:spacing w:after="0" w:line="360" w:lineRule="auto"/>
        <w:ind w:firstLine="851"/>
        <w:jc w:val="both"/>
        <w:rPr>
          <w:rFonts w:ascii="Times New Roman" w:eastAsia="Calibri" w:hAnsi="Times New Roman" w:cs="Times New Roman"/>
          <w:sz w:val="24"/>
        </w:rPr>
      </w:pPr>
    </w:p>
    <w:p w:rsidR="00E83AC9" w:rsidRPr="00E83AC9" w:rsidRDefault="00E83AC9" w:rsidP="002342B8">
      <w:pPr>
        <w:spacing w:after="0" w:line="360" w:lineRule="auto"/>
        <w:ind w:firstLine="851"/>
        <w:jc w:val="both"/>
        <w:rPr>
          <w:rFonts w:ascii="Times New Roman" w:eastAsia="Calibri" w:hAnsi="Times New Roman" w:cs="Times New Roman"/>
          <w:sz w:val="24"/>
        </w:rPr>
      </w:pPr>
    </w:p>
    <w:p w:rsidR="00E83AC9" w:rsidRPr="00E83AC9" w:rsidRDefault="00E83AC9" w:rsidP="002342B8">
      <w:pPr>
        <w:spacing w:after="0" w:line="360" w:lineRule="auto"/>
        <w:ind w:firstLine="851"/>
        <w:jc w:val="both"/>
        <w:rPr>
          <w:rFonts w:ascii="Times New Roman" w:eastAsia="Calibri" w:hAnsi="Times New Roman" w:cs="Times New Roman"/>
          <w:sz w:val="24"/>
        </w:rPr>
      </w:pPr>
    </w:p>
    <w:p w:rsidR="00E83AC9" w:rsidRPr="00E83AC9" w:rsidRDefault="00E83AC9" w:rsidP="002342B8">
      <w:pPr>
        <w:spacing w:after="160" w:line="259" w:lineRule="auto"/>
        <w:ind w:firstLine="851"/>
        <w:rPr>
          <w:rFonts w:ascii="Times New Roman" w:eastAsia="Calibri" w:hAnsi="Times New Roman" w:cs="Times New Roman"/>
          <w:b/>
          <w:sz w:val="24"/>
          <w:szCs w:val="24"/>
        </w:rPr>
      </w:pPr>
      <w:r w:rsidRPr="00E83AC9">
        <w:rPr>
          <w:rFonts w:ascii="Times New Roman" w:eastAsia="Calibri" w:hAnsi="Times New Roman" w:cs="Times New Roman"/>
          <w:sz w:val="24"/>
        </w:rPr>
        <w:br w:type="page"/>
      </w:r>
    </w:p>
    <w:p w:rsidR="00E83AC9" w:rsidRPr="003D32ED" w:rsidRDefault="00E83AC9" w:rsidP="002342B8">
      <w:pPr>
        <w:keepNext/>
        <w:keepLines/>
        <w:spacing w:after="0" w:line="360" w:lineRule="auto"/>
        <w:ind w:firstLine="851"/>
        <w:jc w:val="center"/>
        <w:outlineLvl w:val="2"/>
        <w:rPr>
          <w:rFonts w:ascii="Times New Roman" w:eastAsia="Times New Roman" w:hAnsi="Times New Roman" w:cs="Times New Roman"/>
          <w:b/>
          <w:sz w:val="28"/>
          <w:szCs w:val="28"/>
        </w:rPr>
      </w:pPr>
      <w:bookmarkStart w:id="5" w:name="_Toc495357527"/>
      <w:r w:rsidRPr="003D32ED">
        <w:rPr>
          <w:rFonts w:ascii="Times New Roman" w:eastAsia="Times New Roman" w:hAnsi="Times New Roman" w:cs="Times New Roman"/>
          <w:b/>
          <w:sz w:val="28"/>
          <w:szCs w:val="28"/>
        </w:rPr>
        <w:lastRenderedPageBreak/>
        <w:t>1.3. Контакты</w:t>
      </w:r>
      <w:bookmarkEnd w:id="5"/>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244A161" wp14:editId="0DEFD0B8">
                <wp:simplePos x="0" y="0"/>
                <wp:positionH relativeFrom="margin">
                  <wp:align>left</wp:align>
                </wp:positionH>
                <wp:positionV relativeFrom="paragraph">
                  <wp:posOffset>7620</wp:posOffset>
                </wp:positionV>
                <wp:extent cx="5734050" cy="22479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247900"/>
                        </a:xfrm>
                        <a:prstGeom prst="rect">
                          <a:avLst/>
                        </a:prstGeom>
                        <a:solidFill>
                          <a:sysClr val="window" lastClr="FFFFFF"/>
                        </a:solidFill>
                        <a:ln w="6350">
                          <a:noFill/>
                        </a:ln>
                      </wps:spPr>
                      <wps:txbx>
                        <w:txbxContent>
                          <w:p w:rsidR="00402C39" w:rsidRPr="00F64F15" w:rsidRDefault="00402C39" w:rsidP="00E83AC9">
                            <w:pPr>
                              <w:rPr>
                                <w:rStyle w:val="af"/>
                                <w:b/>
                                <w:sz w:val="24"/>
                                <w:szCs w:val="24"/>
                              </w:rPr>
                            </w:pPr>
                            <w:r w:rsidRPr="00F64F15">
                              <w:rPr>
                                <w:rStyle w:val="af"/>
                                <w:b/>
                                <w:sz w:val="24"/>
                                <w:szCs w:val="24"/>
                              </w:rPr>
                              <w:t xml:space="preserve">Название: Отдел образования </w:t>
                            </w:r>
                            <w:r>
                              <w:rPr>
                                <w:rStyle w:val="af"/>
                                <w:b/>
                                <w:sz w:val="24"/>
                                <w:szCs w:val="24"/>
                              </w:rPr>
                              <w:t xml:space="preserve">Управления социальной сферы </w:t>
                            </w:r>
                            <w:r w:rsidRPr="00F64F15">
                              <w:rPr>
                                <w:rStyle w:val="af"/>
                                <w:b/>
                                <w:sz w:val="24"/>
                                <w:szCs w:val="24"/>
                              </w:rPr>
                              <w:t>администрации Гаврилово-Посадского муниципального района</w:t>
                            </w:r>
                          </w:p>
                          <w:p w:rsidR="00402C39" w:rsidRPr="00F64F15" w:rsidRDefault="00402C39" w:rsidP="00E83AC9">
                            <w:pPr>
                              <w:rPr>
                                <w:rStyle w:val="af"/>
                                <w:sz w:val="24"/>
                                <w:szCs w:val="24"/>
                              </w:rPr>
                            </w:pPr>
                            <w:r w:rsidRPr="00F64F15">
                              <w:rPr>
                                <w:rStyle w:val="af"/>
                                <w:sz w:val="24"/>
                                <w:szCs w:val="24"/>
                              </w:rPr>
                              <w:t>Адрес:</w:t>
                            </w:r>
                            <w:r w:rsidRPr="00F64F15">
                              <w:rPr>
                                <w:szCs w:val="24"/>
                              </w:rPr>
                              <w:t xml:space="preserve"> </w:t>
                            </w:r>
                            <w:r w:rsidRPr="00F64F15">
                              <w:rPr>
                                <w:rStyle w:val="af"/>
                                <w:sz w:val="24"/>
                                <w:szCs w:val="24"/>
                              </w:rPr>
                              <w:t xml:space="preserve">155000, г. Гаврилов Посад, ул. </w:t>
                            </w:r>
                            <w:r>
                              <w:rPr>
                                <w:rStyle w:val="af"/>
                                <w:sz w:val="24"/>
                                <w:szCs w:val="24"/>
                              </w:rPr>
                              <w:t>Октябрьская д.3</w:t>
                            </w:r>
                          </w:p>
                          <w:p w:rsidR="00402C39" w:rsidRPr="00F64F15" w:rsidRDefault="00402C39" w:rsidP="00E83AC9">
                            <w:pPr>
                              <w:rPr>
                                <w:rStyle w:val="af"/>
                                <w:sz w:val="24"/>
                                <w:szCs w:val="24"/>
                              </w:rPr>
                            </w:pPr>
                            <w:r w:rsidRPr="00F64F15">
                              <w:rPr>
                                <w:rStyle w:val="af"/>
                                <w:sz w:val="24"/>
                                <w:szCs w:val="24"/>
                              </w:rPr>
                              <w:t>Руководитель:</w:t>
                            </w:r>
                            <w:r w:rsidRPr="00F64F15">
                              <w:rPr>
                                <w:szCs w:val="24"/>
                              </w:rPr>
                              <w:t xml:space="preserve"> </w:t>
                            </w:r>
                            <w:r>
                              <w:rPr>
                                <w:rStyle w:val="af"/>
                                <w:sz w:val="24"/>
                                <w:szCs w:val="24"/>
                              </w:rPr>
                              <w:t>Буренков Иван Владимирович</w:t>
                            </w:r>
                          </w:p>
                          <w:p w:rsidR="00402C39" w:rsidRPr="00F64F15" w:rsidRDefault="00402C39" w:rsidP="00E83AC9">
                            <w:pPr>
                              <w:rPr>
                                <w:rStyle w:val="af"/>
                                <w:sz w:val="24"/>
                                <w:szCs w:val="24"/>
                              </w:rPr>
                            </w:pPr>
                            <w:r w:rsidRPr="00F64F15">
                              <w:rPr>
                                <w:rStyle w:val="af"/>
                                <w:sz w:val="24"/>
                                <w:szCs w:val="24"/>
                              </w:rPr>
                              <w:t xml:space="preserve">Контактное лицо: </w:t>
                            </w:r>
                            <w:r>
                              <w:rPr>
                                <w:rStyle w:val="af"/>
                                <w:sz w:val="24"/>
                                <w:szCs w:val="24"/>
                              </w:rPr>
                              <w:t>Буренков Иван Владимирович</w:t>
                            </w:r>
                          </w:p>
                          <w:p w:rsidR="00402C39" w:rsidRPr="00F64F15" w:rsidRDefault="00402C39" w:rsidP="00E83AC9">
                            <w:pPr>
                              <w:rPr>
                                <w:rStyle w:val="af"/>
                                <w:sz w:val="24"/>
                                <w:szCs w:val="24"/>
                              </w:rPr>
                            </w:pPr>
                            <w:r w:rsidRPr="00F64F15">
                              <w:rPr>
                                <w:rStyle w:val="af"/>
                                <w:sz w:val="24"/>
                                <w:szCs w:val="24"/>
                              </w:rPr>
                              <w:t>Телефон:</w:t>
                            </w:r>
                            <w:r w:rsidRPr="00F64F15">
                              <w:rPr>
                                <w:szCs w:val="24"/>
                              </w:rPr>
                              <w:t xml:space="preserve"> </w:t>
                            </w:r>
                            <w:r w:rsidRPr="00F64F15">
                              <w:rPr>
                                <w:rStyle w:val="af"/>
                                <w:sz w:val="24"/>
                                <w:szCs w:val="24"/>
                              </w:rPr>
                              <w:t>8 (49355) 2-14-96</w:t>
                            </w:r>
                          </w:p>
                          <w:p w:rsidR="00402C39" w:rsidRPr="00F64F15" w:rsidRDefault="00402C39" w:rsidP="00E83AC9">
                            <w:pPr>
                              <w:rPr>
                                <w:rStyle w:val="af"/>
                                <w:sz w:val="24"/>
                                <w:szCs w:val="24"/>
                              </w:rPr>
                            </w:pPr>
                            <w:r w:rsidRPr="00F64F15">
                              <w:rPr>
                                <w:rStyle w:val="af"/>
                                <w:sz w:val="24"/>
                                <w:szCs w:val="24"/>
                              </w:rPr>
                              <w:t>Почта:</w:t>
                            </w:r>
                            <w:r w:rsidRPr="00BA127F">
                              <w:rPr>
                                <w:rStyle w:val="af"/>
                                <w:sz w:val="24"/>
                              </w:rPr>
                              <w:t xml:space="preserve"> posadroo@yandex.ru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44A161" id="Поле 1" o:spid="_x0000_s1027" type="#_x0000_t202" style="position:absolute;left:0;text-align:left;margin-left:0;margin-top:.6pt;width:451.5pt;height:17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" fillcolor="window" stroked="f" strokeweight=".5pt">
                <v:path arrowok="t"/>
                <v:textbox>
                  <w:txbxContent>
                    <w:p w:rsidR="00402C39" w:rsidRPr="00F64F15" w:rsidRDefault="00402C39" w:rsidP="00E83AC9">
                      <w:pPr>
                        <w:rPr>
                          <w:rStyle w:val="af"/>
                          <w:b/>
                          <w:sz w:val="24"/>
                          <w:szCs w:val="24"/>
                        </w:rPr>
                      </w:pPr>
                      <w:r w:rsidRPr="00F64F15">
                        <w:rPr>
                          <w:rStyle w:val="af"/>
                          <w:b/>
                          <w:sz w:val="24"/>
                          <w:szCs w:val="24"/>
                        </w:rPr>
                        <w:t xml:space="preserve">Название: Отдел образования </w:t>
                      </w:r>
                      <w:r>
                        <w:rPr>
                          <w:rStyle w:val="af"/>
                          <w:b/>
                          <w:sz w:val="24"/>
                          <w:szCs w:val="24"/>
                        </w:rPr>
                        <w:t xml:space="preserve">Управления социальной сферы </w:t>
                      </w:r>
                      <w:r w:rsidRPr="00F64F15">
                        <w:rPr>
                          <w:rStyle w:val="af"/>
                          <w:b/>
                          <w:sz w:val="24"/>
                          <w:szCs w:val="24"/>
                        </w:rPr>
                        <w:t>администрации Гаврилово-Посадского муниципального района</w:t>
                      </w:r>
                    </w:p>
                    <w:p w:rsidR="00402C39" w:rsidRPr="00F64F15" w:rsidRDefault="00402C39" w:rsidP="00E83AC9">
                      <w:pPr>
                        <w:rPr>
                          <w:rStyle w:val="af"/>
                          <w:sz w:val="24"/>
                          <w:szCs w:val="24"/>
                        </w:rPr>
                      </w:pPr>
                      <w:r w:rsidRPr="00F64F15">
                        <w:rPr>
                          <w:rStyle w:val="af"/>
                          <w:sz w:val="24"/>
                          <w:szCs w:val="24"/>
                        </w:rPr>
                        <w:t>Адрес:</w:t>
                      </w:r>
                      <w:r w:rsidRPr="00F64F15">
                        <w:rPr>
                          <w:szCs w:val="24"/>
                        </w:rPr>
                        <w:t xml:space="preserve"> </w:t>
                      </w:r>
                      <w:r w:rsidRPr="00F64F15">
                        <w:rPr>
                          <w:rStyle w:val="af"/>
                          <w:sz w:val="24"/>
                          <w:szCs w:val="24"/>
                        </w:rPr>
                        <w:t xml:space="preserve">155000, г. Гаврилов Посад, ул. </w:t>
                      </w:r>
                      <w:r>
                        <w:rPr>
                          <w:rStyle w:val="af"/>
                          <w:sz w:val="24"/>
                          <w:szCs w:val="24"/>
                        </w:rPr>
                        <w:t>Октябрьская д.3</w:t>
                      </w:r>
                    </w:p>
                    <w:p w:rsidR="00402C39" w:rsidRPr="00F64F15" w:rsidRDefault="00402C39" w:rsidP="00E83AC9">
                      <w:pPr>
                        <w:rPr>
                          <w:rStyle w:val="af"/>
                          <w:sz w:val="24"/>
                          <w:szCs w:val="24"/>
                        </w:rPr>
                      </w:pPr>
                      <w:r w:rsidRPr="00F64F15">
                        <w:rPr>
                          <w:rStyle w:val="af"/>
                          <w:sz w:val="24"/>
                          <w:szCs w:val="24"/>
                        </w:rPr>
                        <w:t>Руководитель:</w:t>
                      </w:r>
                      <w:r w:rsidRPr="00F64F15">
                        <w:rPr>
                          <w:szCs w:val="24"/>
                        </w:rPr>
                        <w:t xml:space="preserve"> </w:t>
                      </w:r>
                      <w:r>
                        <w:rPr>
                          <w:rStyle w:val="af"/>
                          <w:sz w:val="24"/>
                          <w:szCs w:val="24"/>
                        </w:rPr>
                        <w:t>Буренков Иван Владимирович</w:t>
                      </w:r>
                    </w:p>
                    <w:p w:rsidR="00402C39" w:rsidRPr="00F64F15" w:rsidRDefault="00402C39" w:rsidP="00E83AC9">
                      <w:pPr>
                        <w:rPr>
                          <w:rStyle w:val="af"/>
                          <w:sz w:val="24"/>
                          <w:szCs w:val="24"/>
                        </w:rPr>
                      </w:pPr>
                      <w:r w:rsidRPr="00F64F15">
                        <w:rPr>
                          <w:rStyle w:val="af"/>
                          <w:sz w:val="24"/>
                          <w:szCs w:val="24"/>
                        </w:rPr>
                        <w:t xml:space="preserve">Контактное лицо: </w:t>
                      </w:r>
                      <w:r>
                        <w:rPr>
                          <w:rStyle w:val="af"/>
                          <w:sz w:val="24"/>
                          <w:szCs w:val="24"/>
                        </w:rPr>
                        <w:t>Буренков Иван Владимирович</w:t>
                      </w:r>
                    </w:p>
                    <w:p w:rsidR="00402C39" w:rsidRPr="00F64F15" w:rsidRDefault="00402C39" w:rsidP="00E83AC9">
                      <w:pPr>
                        <w:rPr>
                          <w:rStyle w:val="af"/>
                          <w:sz w:val="24"/>
                          <w:szCs w:val="24"/>
                        </w:rPr>
                      </w:pPr>
                      <w:r w:rsidRPr="00F64F15">
                        <w:rPr>
                          <w:rStyle w:val="af"/>
                          <w:sz w:val="24"/>
                          <w:szCs w:val="24"/>
                        </w:rPr>
                        <w:t>Телефон:</w:t>
                      </w:r>
                      <w:r w:rsidRPr="00F64F15">
                        <w:rPr>
                          <w:szCs w:val="24"/>
                        </w:rPr>
                        <w:t xml:space="preserve"> </w:t>
                      </w:r>
                      <w:r w:rsidRPr="00F64F15">
                        <w:rPr>
                          <w:rStyle w:val="af"/>
                          <w:sz w:val="24"/>
                          <w:szCs w:val="24"/>
                        </w:rPr>
                        <w:t>8 (49355) 2-14-96</w:t>
                      </w:r>
                    </w:p>
                    <w:p w:rsidR="00402C39" w:rsidRPr="00F64F15" w:rsidRDefault="00402C39" w:rsidP="00E83AC9">
                      <w:pPr>
                        <w:rPr>
                          <w:rStyle w:val="af"/>
                          <w:sz w:val="24"/>
                          <w:szCs w:val="24"/>
                        </w:rPr>
                      </w:pPr>
                      <w:r w:rsidRPr="00F64F15">
                        <w:rPr>
                          <w:rStyle w:val="af"/>
                          <w:sz w:val="24"/>
                          <w:szCs w:val="24"/>
                        </w:rPr>
                        <w:t>Почта:</w:t>
                      </w:r>
                      <w:r w:rsidRPr="00BA127F">
                        <w:rPr>
                          <w:rStyle w:val="af"/>
                          <w:sz w:val="24"/>
                        </w:rPr>
                        <w:t xml:space="preserve"> posadroo@yandex.ru </w:t>
                      </w:r>
                    </w:p>
                  </w:txbxContent>
                </v:textbox>
                <w10:wrap anchorx="margin"/>
              </v:shape>
            </w:pict>
          </mc:Fallback>
        </mc:AlternateConten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p>
    <w:p w:rsidR="00E83AC9" w:rsidRPr="003D32ED" w:rsidRDefault="00E83AC9" w:rsidP="002342B8">
      <w:pPr>
        <w:spacing w:after="0" w:line="360" w:lineRule="auto"/>
        <w:ind w:firstLine="851"/>
        <w:jc w:val="both"/>
        <w:rPr>
          <w:rFonts w:ascii="Times New Roman" w:eastAsia="Calibri" w:hAnsi="Times New Roman" w:cs="Times New Roman"/>
          <w:color w:val="FF0000"/>
          <w:sz w:val="28"/>
          <w:szCs w:val="28"/>
        </w:rPr>
      </w:pPr>
    </w:p>
    <w:p w:rsidR="00E83AC9" w:rsidRPr="003D32ED" w:rsidRDefault="00E83AC9" w:rsidP="002342B8">
      <w:pPr>
        <w:spacing w:after="0" w:line="360" w:lineRule="auto"/>
        <w:ind w:firstLine="851"/>
        <w:jc w:val="both"/>
        <w:rPr>
          <w:rFonts w:ascii="Times New Roman" w:eastAsia="Calibri" w:hAnsi="Times New Roman" w:cs="Times New Roman"/>
          <w:color w:val="FF0000"/>
          <w:sz w:val="28"/>
          <w:szCs w:val="28"/>
        </w:rPr>
      </w:pPr>
      <w:r w:rsidRPr="003D32ED">
        <w:rPr>
          <w:rFonts w:ascii="Times New Roman" w:eastAsia="Calibri" w:hAnsi="Times New Roman" w:cs="Times New Roman"/>
          <w:b/>
          <w:sz w:val="28"/>
          <w:szCs w:val="28"/>
        </w:rPr>
        <w:t>Название: Мун</w:t>
      </w:r>
      <w:r w:rsidR="00BA127F">
        <w:rPr>
          <w:rFonts w:ascii="Times New Roman" w:eastAsia="Calibri" w:hAnsi="Times New Roman" w:cs="Times New Roman"/>
          <w:b/>
          <w:sz w:val="28"/>
          <w:szCs w:val="28"/>
        </w:rPr>
        <w:t>иципальное казенное учреждение «</w:t>
      </w:r>
      <w:r w:rsidRPr="003D32ED">
        <w:rPr>
          <w:rFonts w:ascii="Times New Roman" w:eastAsia="Calibri" w:hAnsi="Times New Roman" w:cs="Times New Roman"/>
          <w:b/>
          <w:sz w:val="28"/>
          <w:szCs w:val="28"/>
        </w:rPr>
        <w:t xml:space="preserve">Централизованная бухгалтерия </w:t>
      </w:r>
      <w:r w:rsidR="00BA127F">
        <w:rPr>
          <w:rFonts w:ascii="Times New Roman" w:eastAsia="Calibri" w:hAnsi="Times New Roman" w:cs="Times New Roman"/>
          <w:b/>
          <w:sz w:val="28"/>
          <w:szCs w:val="28"/>
        </w:rPr>
        <w:t>Управления социальной сферы»</w:t>
      </w:r>
      <w:r w:rsidRPr="003D32ED">
        <w:rPr>
          <w:rFonts w:ascii="Times New Roman" w:eastAsia="Calibri" w:hAnsi="Times New Roman" w:cs="Times New Roman"/>
          <w:b/>
          <w:sz w:val="28"/>
          <w:szCs w:val="28"/>
        </w:rPr>
        <w:t xml:space="preserve">     </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Адрес: 155000, г. Гаврилов Посад, ул. </w:t>
      </w:r>
      <w:r w:rsidR="001A4C3D" w:rsidRPr="001A4C3D">
        <w:rPr>
          <w:rFonts w:ascii="Times New Roman" w:eastAsia="Calibri" w:hAnsi="Times New Roman" w:cs="Times New Roman"/>
          <w:sz w:val="28"/>
          <w:szCs w:val="28"/>
        </w:rPr>
        <w:t>Октябрьская д.3</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Руководитель: Лысова Ирина Николаевна</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Контактное лицо: Лысова Ирина Николаевна</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Телефон: 8 (49355) 2-13-36</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Почта: </w:t>
      </w:r>
      <w:r w:rsidRPr="003D32ED">
        <w:rPr>
          <w:rFonts w:ascii="Times New Roman" w:eastAsia="Calibri" w:hAnsi="Times New Roman" w:cs="Times New Roman"/>
          <w:sz w:val="28"/>
          <w:szCs w:val="28"/>
          <w:lang w:val="en-US"/>
        </w:rPr>
        <w:t>posadroo</w:t>
      </w:r>
      <w:r w:rsidRPr="003D32ED">
        <w:rPr>
          <w:rFonts w:ascii="Times New Roman" w:eastAsia="Calibri" w:hAnsi="Times New Roman" w:cs="Times New Roman"/>
          <w:sz w:val="28"/>
          <w:szCs w:val="28"/>
        </w:rPr>
        <w:t>@</w:t>
      </w:r>
      <w:r w:rsidRPr="003D32ED">
        <w:rPr>
          <w:rFonts w:ascii="Times New Roman" w:eastAsia="Calibri" w:hAnsi="Times New Roman" w:cs="Times New Roman"/>
          <w:sz w:val="28"/>
          <w:szCs w:val="28"/>
          <w:lang w:val="en-US"/>
        </w:rPr>
        <w:t>yandex</w:t>
      </w:r>
      <w:r w:rsidRPr="003D32ED">
        <w:rPr>
          <w:rFonts w:ascii="Times New Roman" w:eastAsia="Calibri" w:hAnsi="Times New Roman" w:cs="Times New Roman"/>
          <w:sz w:val="28"/>
          <w:szCs w:val="28"/>
        </w:rPr>
        <w:t>.</w:t>
      </w:r>
      <w:r w:rsidRPr="003D32ED">
        <w:rPr>
          <w:rFonts w:ascii="Times New Roman" w:eastAsia="Calibri" w:hAnsi="Times New Roman" w:cs="Times New Roman"/>
          <w:sz w:val="28"/>
          <w:szCs w:val="28"/>
          <w:lang w:val="en-US"/>
        </w:rPr>
        <w:t>ru</w:t>
      </w:r>
      <w:r w:rsidRPr="003D32ED">
        <w:rPr>
          <w:rFonts w:ascii="Times New Roman" w:eastAsia="Calibri" w:hAnsi="Times New Roman" w:cs="Times New Roman"/>
          <w:sz w:val="28"/>
          <w:szCs w:val="28"/>
        </w:rPr>
        <w:t xml:space="preserve"> </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p>
    <w:p w:rsidR="00E83AC9" w:rsidRPr="003D32ED" w:rsidRDefault="00E83AC9" w:rsidP="002342B8">
      <w:pPr>
        <w:spacing w:after="0" w:line="360" w:lineRule="auto"/>
        <w:ind w:firstLine="851"/>
        <w:jc w:val="both"/>
        <w:rPr>
          <w:rFonts w:ascii="Times New Roman" w:eastAsia="Calibri" w:hAnsi="Times New Roman" w:cs="Times New Roman"/>
          <w:b/>
          <w:sz w:val="28"/>
          <w:szCs w:val="28"/>
        </w:rPr>
      </w:pPr>
      <w:r w:rsidRPr="003D32ED">
        <w:rPr>
          <w:rFonts w:ascii="Times New Roman" w:eastAsia="Calibri" w:hAnsi="Times New Roman" w:cs="Times New Roman"/>
          <w:b/>
          <w:sz w:val="28"/>
          <w:szCs w:val="28"/>
        </w:rPr>
        <w:t>Название: Мун</w:t>
      </w:r>
      <w:r w:rsidR="00BA127F">
        <w:rPr>
          <w:rFonts w:ascii="Times New Roman" w:eastAsia="Calibri" w:hAnsi="Times New Roman" w:cs="Times New Roman"/>
          <w:b/>
          <w:sz w:val="28"/>
          <w:szCs w:val="28"/>
        </w:rPr>
        <w:t>иципальное казенное учреждение «</w:t>
      </w:r>
      <w:r w:rsidRPr="003D32ED">
        <w:rPr>
          <w:rFonts w:ascii="Times New Roman" w:eastAsia="Calibri" w:hAnsi="Times New Roman" w:cs="Times New Roman"/>
          <w:b/>
          <w:sz w:val="28"/>
          <w:szCs w:val="28"/>
        </w:rPr>
        <w:t>Информационно-технический центр Отдела образования администрации Гаврилово-П</w:t>
      </w:r>
      <w:r w:rsidR="00BA127F">
        <w:rPr>
          <w:rFonts w:ascii="Times New Roman" w:eastAsia="Calibri" w:hAnsi="Times New Roman" w:cs="Times New Roman"/>
          <w:b/>
          <w:sz w:val="28"/>
          <w:szCs w:val="28"/>
        </w:rPr>
        <w:t>осадского муниципального района»</w:t>
      </w:r>
      <w:r w:rsidRPr="003D32ED">
        <w:rPr>
          <w:rFonts w:ascii="Times New Roman" w:eastAsia="Calibri" w:hAnsi="Times New Roman" w:cs="Times New Roman"/>
          <w:b/>
          <w:sz w:val="28"/>
          <w:szCs w:val="28"/>
        </w:rPr>
        <w:t>.</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Адрес: 155000, г. Гаврилов Посад, ул. </w:t>
      </w:r>
      <w:r w:rsidR="001A4C3D" w:rsidRPr="001A4C3D">
        <w:rPr>
          <w:rFonts w:ascii="Times New Roman" w:eastAsia="Calibri" w:hAnsi="Times New Roman" w:cs="Times New Roman"/>
          <w:sz w:val="28"/>
          <w:szCs w:val="28"/>
        </w:rPr>
        <w:t>Октябрьская д.3</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Руководитель: </w:t>
      </w:r>
      <w:r w:rsidR="003935E3">
        <w:rPr>
          <w:rFonts w:ascii="Times New Roman" w:eastAsia="Calibri" w:hAnsi="Times New Roman" w:cs="Times New Roman"/>
          <w:sz w:val="28"/>
          <w:szCs w:val="28"/>
        </w:rPr>
        <w:t>Воробьев Алексей Сергеевич</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Контактное лицо: </w:t>
      </w:r>
      <w:r w:rsidR="003935E3">
        <w:rPr>
          <w:rFonts w:ascii="Times New Roman" w:eastAsia="Calibri" w:hAnsi="Times New Roman" w:cs="Times New Roman"/>
          <w:sz w:val="28"/>
          <w:szCs w:val="28"/>
        </w:rPr>
        <w:t>Воробьев Алексей Сергеевич</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Телефон: 8 (49355) 2-18-06</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Почта: </w:t>
      </w:r>
      <w:r w:rsidRPr="003D32ED">
        <w:rPr>
          <w:rFonts w:ascii="Times New Roman" w:eastAsia="Calibri" w:hAnsi="Times New Roman" w:cs="Times New Roman"/>
          <w:sz w:val="28"/>
          <w:szCs w:val="28"/>
          <w:lang w:val="en-US"/>
        </w:rPr>
        <w:t>posadroo</w:t>
      </w:r>
      <w:r w:rsidRPr="003D32ED">
        <w:rPr>
          <w:rFonts w:ascii="Times New Roman" w:eastAsia="Calibri" w:hAnsi="Times New Roman" w:cs="Times New Roman"/>
          <w:sz w:val="28"/>
          <w:szCs w:val="28"/>
        </w:rPr>
        <w:t>@</w:t>
      </w:r>
      <w:r w:rsidRPr="003D32ED">
        <w:rPr>
          <w:rFonts w:ascii="Times New Roman" w:eastAsia="Calibri" w:hAnsi="Times New Roman" w:cs="Times New Roman"/>
          <w:sz w:val="28"/>
          <w:szCs w:val="28"/>
          <w:lang w:val="en-US"/>
        </w:rPr>
        <w:t>yandex</w:t>
      </w:r>
      <w:r w:rsidRPr="003D32ED">
        <w:rPr>
          <w:rFonts w:ascii="Times New Roman" w:eastAsia="Calibri" w:hAnsi="Times New Roman" w:cs="Times New Roman"/>
          <w:sz w:val="28"/>
          <w:szCs w:val="28"/>
        </w:rPr>
        <w:t>.</w:t>
      </w:r>
      <w:r w:rsidRPr="003D32ED">
        <w:rPr>
          <w:rFonts w:ascii="Times New Roman" w:eastAsia="Calibri" w:hAnsi="Times New Roman" w:cs="Times New Roman"/>
          <w:sz w:val="28"/>
          <w:szCs w:val="28"/>
          <w:lang w:val="en-US"/>
        </w:rPr>
        <w:t>ru</w:t>
      </w:r>
      <w:r w:rsidRPr="003D32ED">
        <w:rPr>
          <w:rFonts w:ascii="Times New Roman" w:eastAsia="Calibri" w:hAnsi="Times New Roman" w:cs="Times New Roman"/>
          <w:sz w:val="28"/>
          <w:szCs w:val="28"/>
        </w:rPr>
        <w:t xml:space="preserve"> </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p>
    <w:p w:rsidR="00E83AC9" w:rsidRPr="003D32ED" w:rsidRDefault="00E83AC9" w:rsidP="002342B8">
      <w:pPr>
        <w:spacing w:after="160" w:line="259" w:lineRule="auto"/>
        <w:ind w:firstLine="851"/>
        <w:rPr>
          <w:rFonts w:ascii="Times New Roman" w:eastAsia="Calibri" w:hAnsi="Times New Roman" w:cs="Times New Roman"/>
          <w:sz w:val="28"/>
          <w:szCs w:val="28"/>
        </w:rPr>
      </w:pPr>
      <w:r w:rsidRPr="003D32ED">
        <w:rPr>
          <w:rFonts w:ascii="Times New Roman" w:eastAsia="Calibri" w:hAnsi="Times New Roman" w:cs="Times New Roman"/>
          <w:sz w:val="28"/>
          <w:szCs w:val="28"/>
        </w:rPr>
        <w:br w:type="page"/>
      </w:r>
    </w:p>
    <w:p w:rsidR="00E83AC9" w:rsidRPr="003D32ED" w:rsidRDefault="00E83AC9" w:rsidP="002342B8">
      <w:pPr>
        <w:keepNext/>
        <w:keepLines/>
        <w:spacing w:after="0" w:line="360" w:lineRule="auto"/>
        <w:ind w:firstLine="851"/>
        <w:jc w:val="center"/>
        <w:outlineLvl w:val="2"/>
        <w:rPr>
          <w:rFonts w:ascii="Times New Roman" w:eastAsia="Times New Roman" w:hAnsi="Times New Roman" w:cs="Times New Roman"/>
          <w:b/>
          <w:sz w:val="28"/>
          <w:szCs w:val="28"/>
        </w:rPr>
      </w:pPr>
      <w:bookmarkStart w:id="6" w:name="_Toc495357528"/>
      <w:r w:rsidRPr="003D32ED">
        <w:rPr>
          <w:rFonts w:ascii="Times New Roman" w:eastAsia="Times New Roman" w:hAnsi="Times New Roman" w:cs="Times New Roman"/>
          <w:b/>
          <w:sz w:val="28"/>
          <w:szCs w:val="28"/>
        </w:rPr>
        <w:lastRenderedPageBreak/>
        <w:t>1.4. Источники данных</w:t>
      </w:r>
      <w:bookmarkEnd w:id="6"/>
    </w:p>
    <w:p w:rsidR="00E83AC9" w:rsidRPr="003D32ED" w:rsidRDefault="00E83AC9" w:rsidP="002342B8">
      <w:pPr>
        <w:tabs>
          <w:tab w:val="left" w:pos="993"/>
        </w:tabs>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Отчёт «Анализ состояния и перспектив развития муниципальной системы образования»  подготовлен  на основе:</w:t>
      </w:r>
    </w:p>
    <w:p w:rsidR="00E83AC9" w:rsidRPr="003D32ED" w:rsidRDefault="00BA127F" w:rsidP="003273EE">
      <w:pPr>
        <w:numPr>
          <w:ilvl w:val="0"/>
          <w:numId w:val="2"/>
        </w:numPr>
        <w:tabs>
          <w:tab w:val="left" w:pos="993"/>
        </w:tabs>
        <w:spacing w:after="0" w:line="360" w:lineRule="auto"/>
        <w:ind w:left="0" w:firstLine="851"/>
        <w:contextualSpacing/>
        <w:jc w:val="both"/>
        <w:rPr>
          <w:rFonts w:ascii="Times New Roman" w:eastAsia="Calibri" w:hAnsi="Times New Roman" w:cs="Times New Roman"/>
          <w:color w:val="000000"/>
          <w:sz w:val="28"/>
          <w:szCs w:val="28"/>
        </w:rPr>
      </w:pPr>
      <w:r w:rsidRPr="003D32ED">
        <w:rPr>
          <w:rFonts w:ascii="Times New Roman" w:eastAsia="Calibri" w:hAnsi="Times New Roman" w:cs="Times New Roman"/>
          <w:color w:val="000000"/>
          <w:sz w:val="28"/>
          <w:szCs w:val="28"/>
        </w:rPr>
        <w:t>Публичный доклада</w:t>
      </w:r>
      <w:r w:rsidR="00E83AC9" w:rsidRPr="003D32ED">
        <w:rPr>
          <w:rFonts w:ascii="Times New Roman" w:eastAsia="Calibri" w:hAnsi="Times New Roman" w:cs="Times New Roman"/>
          <w:color w:val="000000"/>
          <w:sz w:val="28"/>
          <w:szCs w:val="28"/>
        </w:rPr>
        <w:t xml:space="preserve"> Департамента обр</w:t>
      </w:r>
      <w:r w:rsidR="00936859" w:rsidRPr="003D32ED">
        <w:rPr>
          <w:rFonts w:ascii="Times New Roman" w:eastAsia="Calibri" w:hAnsi="Times New Roman" w:cs="Times New Roman"/>
          <w:color w:val="000000"/>
          <w:sz w:val="28"/>
          <w:szCs w:val="28"/>
        </w:rPr>
        <w:t>азо</w:t>
      </w:r>
      <w:r w:rsidR="003935E3">
        <w:rPr>
          <w:rFonts w:ascii="Times New Roman" w:eastAsia="Calibri" w:hAnsi="Times New Roman" w:cs="Times New Roman"/>
          <w:color w:val="000000"/>
          <w:sz w:val="28"/>
          <w:szCs w:val="28"/>
        </w:rPr>
        <w:t>вания Ивановской области за 2022</w:t>
      </w:r>
      <w:r w:rsidR="00936859" w:rsidRPr="003D32ED">
        <w:rPr>
          <w:rFonts w:ascii="Times New Roman" w:eastAsia="Calibri" w:hAnsi="Times New Roman" w:cs="Times New Roman"/>
          <w:color w:val="000000"/>
          <w:sz w:val="28"/>
          <w:szCs w:val="28"/>
        </w:rPr>
        <w:t xml:space="preserve"> </w:t>
      </w:r>
      <w:r w:rsidR="00E83AC9" w:rsidRPr="003D32ED">
        <w:rPr>
          <w:rFonts w:ascii="Times New Roman" w:eastAsia="Calibri" w:hAnsi="Times New Roman" w:cs="Times New Roman"/>
          <w:color w:val="000000"/>
          <w:sz w:val="28"/>
          <w:szCs w:val="28"/>
        </w:rPr>
        <w:t>год</w:t>
      </w:r>
    </w:p>
    <w:p w:rsidR="00E83AC9" w:rsidRPr="003D32ED" w:rsidRDefault="00BA127F" w:rsidP="003273EE">
      <w:pPr>
        <w:numPr>
          <w:ilvl w:val="0"/>
          <w:numId w:val="2"/>
        </w:numPr>
        <w:tabs>
          <w:tab w:val="left" w:pos="993"/>
        </w:tabs>
        <w:spacing w:after="0" w:line="360" w:lineRule="auto"/>
        <w:ind w:left="0" w:firstLine="851"/>
        <w:contextualSpacing/>
        <w:jc w:val="both"/>
        <w:rPr>
          <w:rFonts w:ascii="Times New Roman" w:eastAsia="Calibri" w:hAnsi="Times New Roman" w:cs="Times New Roman"/>
          <w:color w:val="000000"/>
          <w:sz w:val="28"/>
          <w:szCs w:val="28"/>
        </w:rPr>
      </w:pPr>
      <w:r w:rsidRPr="003D32ED">
        <w:rPr>
          <w:rFonts w:ascii="Times New Roman" w:eastAsia="Calibri" w:hAnsi="Times New Roman" w:cs="Times New Roman"/>
          <w:color w:val="000000"/>
          <w:sz w:val="28"/>
          <w:szCs w:val="28"/>
        </w:rPr>
        <w:t>Публичный доклад</w:t>
      </w:r>
      <w:r>
        <w:rPr>
          <w:rFonts w:ascii="Times New Roman" w:eastAsia="Calibri" w:hAnsi="Times New Roman" w:cs="Times New Roman"/>
          <w:color w:val="000000"/>
          <w:sz w:val="28"/>
          <w:szCs w:val="28"/>
        </w:rPr>
        <w:t xml:space="preserve"> отдела образования за 202</w:t>
      </w:r>
      <w:r w:rsidR="003935E3">
        <w:rPr>
          <w:rFonts w:ascii="Times New Roman" w:eastAsia="Calibri" w:hAnsi="Times New Roman" w:cs="Times New Roman"/>
          <w:color w:val="000000"/>
          <w:sz w:val="28"/>
          <w:szCs w:val="28"/>
        </w:rPr>
        <w:t>2</w:t>
      </w:r>
      <w:r w:rsidRPr="003D32ED">
        <w:rPr>
          <w:rFonts w:ascii="Times New Roman" w:eastAsia="Calibri" w:hAnsi="Times New Roman" w:cs="Times New Roman"/>
          <w:color w:val="000000"/>
          <w:sz w:val="28"/>
          <w:szCs w:val="28"/>
        </w:rPr>
        <w:t xml:space="preserve"> год</w:t>
      </w:r>
      <w:r w:rsidR="00E83AC9" w:rsidRPr="003D32ED">
        <w:rPr>
          <w:rFonts w:ascii="Times New Roman" w:eastAsia="Calibri" w:hAnsi="Times New Roman" w:cs="Times New Roman"/>
          <w:color w:val="000000"/>
          <w:sz w:val="28"/>
          <w:szCs w:val="28"/>
        </w:rPr>
        <w:t>.</w:t>
      </w:r>
    </w:p>
    <w:p w:rsidR="00E83AC9" w:rsidRPr="003D32ED" w:rsidRDefault="00BA127F" w:rsidP="003273EE">
      <w:pPr>
        <w:numPr>
          <w:ilvl w:val="0"/>
          <w:numId w:val="2"/>
        </w:numPr>
        <w:spacing w:after="0" w:line="360" w:lineRule="auto"/>
        <w:ind w:left="0" w:firstLine="851"/>
        <w:contextualSpacing/>
        <w:jc w:val="both"/>
        <w:rPr>
          <w:rFonts w:ascii="Times New Roman" w:eastAsia="Calibri" w:hAnsi="Times New Roman" w:cs="Times New Roman"/>
          <w:sz w:val="28"/>
          <w:szCs w:val="28"/>
        </w:rPr>
      </w:pPr>
      <w:r w:rsidRPr="003D32ED">
        <w:rPr>
          <w:rFonts w:ascii="Times New Roman" w:eastAsia="Calibri" w:hAnsi="Times New Roman" w:cs="Times New Roman"/>
          <w:color w:val="000000"/>
          <w:sz w:val="28"/>
          <w:szCs w:val="28"/>
        </w:rPr>
        <w:t>Федеральных статистических</w:t>
      </w:r>
      <w:r w:rsidR="003935E3">
        <w:rPr>
          <w:rFonts w:ascii="Times New Roman" w:eastAsia="Calibri" w:hAnsi="Times New Roman" w:cs="Times New Roman"/>
          <w:color w:val="000000"/>
          <w:sz w:val="28"/>
          <w:szCs w:val="28"/>
        </w:rPr>
        <w:t xml:space="preserve"> отчётов за 2022</w:t>
      </w:r>
      <w:r w:rsidR="00E83AC9" w:rsidRPr="003D32ED">
        <w:rPr>
          <w:rFonts w:ascii="Times New Roman" w:eastAsia="Calibri" w:hAnsi="Times New Roman" w:cs="Times New Roman"/>
          <w:color w:val="000000"/>
          <w:sz w:val="28"/>
          <w:szCs w:val="28"/>
        </w:rPr>
        <w:t xml:space="preserve"> год </w:t>
      </w:r>
      <w:r>
        <w:rPr>
          <w:rFonts w:ascii="Times New Roman" w:eastAsia="Calibri" w:hAnsi="Times New Roman" w:cs="Times New Roman"/>
          <w:color w:val="000000"/>
          <w:sz w:val="28"/>
          <w:szCs w:val="28"/>
        </w:rPr>
        <w:t>(</w:t>
      </w:r>
      <w:r w:rsidRPr="003D32ED">
        <w:rPr>
          <w:rFonts w:ascii="Times New Roman" w:eastAsia="Calibri" w:hAnsi="Times New Roman" w:cs="Times New Roman"/>
          <w:color w:val="000000"/>
          <w:sz w:val="28"/>
          <w:szCs w:val="28"/>
        </w:rPr>
        <w:t>Формы</w:t>
      </w:r>
      <w:r w:rsidR="00E83AC9" w:rsidRPr="003D32ED">
        <w:rPr>
          <w:rFonts w:ascii="Times New Roman" w:eastAsia="Calibri" w:hAnsi="Times New Roman" w:cs="Times New Roman"/>
          <w:sz w:val="28"/>
          <w:szCs w:val="28"/>
        </w:rPr>
        <w:t xml:space="preserve">  РИК-76, Статистический отчёт №85-К, Статистический отчёт ДО).</w:t>
      </w:r>
    </w:p>
    <w:p w:rsidR="00E83AC9" w:rsidRPr="003D32ED" w:rsidRDefault="00E83AC9" w:rsidP="002342B8">
      <w:pPr>
        <w:spacing w:after="0" w:line="360" w:lineRule="auto"/>
        <w:ind w:firstLine="851"/>
        <w:contextualSpacing/>
        <w:jc w:val="both"/>
        <w:rPr>
          <w:rFonts w:ascii="Times New Roman" w:eastAsia="Calibri" w:hAnsi="Times New Roman" w:cs="Times New Roman"/>
          <w:color w:val="FF0000"/>
          <w:sz w:val="28"/>
          <w:szCs w:val="28"/>
        </w:rPr>
      </w:pPr>
    </w:p>
    <w:p w:rsidR="00E83AC9" w:rsidRPr="00E83AC9" w:rsidRDefault="00E83AC9" w:rsidP="002342B8">
      <w:pPr>
        <w:spacing w:after="0" w:line="360" w:lineRule="auto"/>
        <w:ind w:firstLine="851"/>
        <w:contextualSpacing/>
        <w:jc w:val="both"/>
        <w:rPr>
          <w:rFonts w:ascii="Times New Roman" w:eastAsia="Calibri" w:hAnsi="Times New Roman" w:cs="Times New Roman"/>
          <w:color w:val="FF0000"/>
          <w:sz w:val="24"/>
          <w:szCs w:val="24"/>
        </w:rPr>
      </w:pPr>
    </w:p>
    <w:p w:rsidR="00E83AC9" w:rsidRPr="00E83AC9" w:rsidRDefault="00E83AC9" w:rsidP="002342B8">
      <w:pPr>
        <w:tabs>
          <w:tab w:val="left" w:pos="993"/>
        </w:tabs>
        <w:spacing w:after="0" w:line="360" w:lineRule="auto"/>
        <w:ind w:firstLine="851"/>
        <w:jc w:val="both"/>
        <w:rPr>
          <w:rFonts w:ascii="Times New Roman" w:eastAsia="Calibri" w:hAnsi="Times New Roman" w:cs="Times New Roman"/>
          <w:color w:val="000000"/>
          <w:sz w:val="24"/>
          <w:szCs w:val="24"/>
        </w:rPr>
      </w:pPr>
    </w:p>
    <w:p w:rsidR="00E83AC9" w:rsidRPr="00E83AC9" w:rsidRDefault="00E83AC9" w:rsidP="002342B8">
      <w:pPr>
        <w:tabs>
          <w:tab w:val="left" w:pos="993"/>
        </w:tabs>
        <w:spacing w:after="0" w:line="360" w:lineRule="auto"/>
        <w:ind w:firstLine="851"/>
        <w:jc w:val="both"/>
        <w:rPr>
          <w:rFonts w:ascii="Times New Roman" w:eastAsia="Calibri" w:hAnsi="Times New Roman" w:cs="Times New Roman"/>
          <w:sz w:val="24"/>
          <w:szCs w:val="24"/>
        </w:rPr>
      </w:pPr>
    </w:p>
    <w:p w:rsidR="00E83AC9" w:rsidRPr="00E83AC9" w:rsidRDefault="00E83AC9" w:rsidP="002342B8">
      <w:pPr>
        <w:spacing w:after="0" w:line="360" w:lineRule="auto"/>
        <w:ind w:firstLine="851"/>
        <w:jc w:val="both"/>
        <w:rPr>
          <w:rFonts w:ascii="Times New Roman" w:eastAsia="Calibri" w:hAnsi="Times New Roman" w:cs="Times New Roman"/>
          <w:sz w:val="24"/>
          <w:szCs w:val="24"/>
        </w:rPr>
      </w:pPr>
    </w:p>
    <w:p w:rsidR="00E83AC9" w:rsidRPr="00E83AC9" w:rsidRDefault="00E83AC9" w:rsidP="002342B8">
      <w:pPr>
        <w:spacing w:after="160" w:line="259" w:lineRule="auto"/>
        <w:ind w:firstLine="851"/>
        <w:rPr>
          <w:rFonts w:ascii="Times New Roman" w:eastAsia="Calibri" w:hAnsi="Times New Roman" w:cs="Times New Roman"/>
          <w:b/>
          <w:sz w:val="24"/>
          <w:szCs w:val="24"/>
        </w:rPr>
      </w:pPr>
      <w:r w:rsidRPr="00E83AC9">
        <w:rPr>
          <w:rFonts w:ascii="Times New Roman" w:eastAsia="Calibri" w:hAnsi="Times New Roman" w:cs="Times New Roman"/>
          <w:sz w:val="24"/>
        </w:rPr>
        <w:br w:type="page"/>
      </w:r>
    </w:p>
    <w:p w:rsidR="00E83AC9" w:rsidRPr="003D32ED" w:rsidRDefault="00E83AC9" w:rsidP="002342B8">
      <w:pPr>
        <w:keepNext/>
        <w:keepLines/>
        <w:spacing w:after="0" w:line="360" w:lineRule="auto"/>
        <w:ind w:firstLine="851"/>
        <w:jc w:val="center"/>
        <w:outlineLvl w:val="2"/>
        <w:rPr>
          <w:rFonts w:ascii="Times New Roman" w:eastAsia="Times New Roman" w:hAnsi="Times New Roman" w:cs="Times New Roman"/>
          <w:b/>
          <w:sz w:val="28"/>
          <w:szCs w:val="28"/>
        </w:rPr>
      </w:pPr>
      <w:bookmarkStart w:id="7" w:name="_Toc495357529"/>
      <w:r w:rsidRPr="003D32ED">
        <w:rPr>
          <w:rFonts w:ascii="Times New Roman" w:eastAsia="Times New Roman" w:hAnsi="Times New Roman" w:cs="Times New Roman"/>
          <w:b/>
          <w:sz w:val="28"/>
          <w:szCs w:val="28"/>
        </w:rPr>
        <w:lastRenderedPageBreak/>
        <w:t>1.5. Паспорт образовательной системы</w:t>
      </w:r>
      <w:bookmarkEnd w:id="7"/>
    </w:p>
    <w:p w:rsidR="00E83AC9" w:rsidRPr="003D32ED" w:rsidRDefault="00E83AC9" w:rsidP="002342B8">
      <w:pPr>
        <w:keepNext/>
        <w:keepLines/>
        <w:spacing w:before="40" w:after="0" w:line="360" w:lineRule="auto"/>
        <w:ind w:firstLine="851"/>
        <w:jc w:val="both"/>
        <w:outlineLvl w:val="3"/>
        <w:rPr>
          <w:rFonts w:ascii="Times New Roman" w:eastAsia="Times New Roman" w:hAnsi="Times New Roman" w:cs="Times New Roman"/>
          <w:i/>
          <w:iCs/>
          <w:sz w:val="28"/>
          <w:szCs w:val="28"/>
          <w:u w:val="single"/>
        </w:rPr>
      </w:pPr>
      <w:r w:rsidRPr="003D32ED">
        <w:rPr>
          <w:rFonts w:ascii="Times New Roman" w:eastAsia="Times New Roman" w:hAnsi="Times New Roman" w:cs="Times New Roman"/>
          <w:i/>
          <w:iCs/>
          <w:sz w:val="28"/>
          <w:szCs w:val="28"/>
          <w:u w:val="single"/>
        </w:rPr>
        <w:t>Образовательная политика</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В настоящее время система образования  Гаврилово-Посадского  района переживает динамичный этап развития. Идет обновление содержания образования, принципов финансирования, системы   управления, развивается инновационная деятельность образовательных учреждений.  В районе создана сеть образовательных учреждений, которая учитывает возрастные и индивидуальные особенности детей и подростков, предоставляет широкий спектр образовательных услуг, обеспечивает современное качество образования и его реальную доступность для всех слоев населения. </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Модернизация муниципальной системы образования продиктована запросами государства и общества на новые образовательные результаты и проходит в объективно существующих условиях:</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 1. Наличие федеральной и региональной стратегии модернизации системы образования.</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 2. Изменение цели образовательного процесса: постепенный переход от освоения объема фактических знаний к достижению обучающимися общих ключевых компетентностей, способов поиска и усвоения знаний в интересах решения конкретной задачи.</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 3. Демографические условия: уменьшение численности населения муниципального образования.</w:t>
      </w:r>
    </w:p>
    <w:p w:rsidR="00E83AC9" w:rsidRPr="003D32ED" w:rsidRDefault="00E83AC9" w:rsidP="002342B8">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Основными направлениями в развитии муниципал</w:t>
      </w:r>
      <w:r w:rsidR="003935E3">
        <w:rPr>
          <w:rFonts w:ascii="Times New Roman" w:eastAsia="Calibri" w:hAnsi="Times New Roman" w:cs="Times New Roman"/>
          <w:color w:val="000000"/>
          <w:sz w:val="28"/>
          <w:szCs w:val="28"/>
          <w:lang w:eastAsia="ru-RU"/>
        </w:rPr>
        <w:t>ьной системы образования на 2022</w:t>
      </w:r>
      <w:r w:rsidRPr="003D32ED">
        <w:rPr>
          <w:rFonts w:ascii="Times New Roman" w:eastAsia="Calibri" w:hAnsi="Times New Roman" w:cs="Times New Roman"/>
          <w:color w:val="000000"/>
          <w:sz w:val="28"/>
          <w:szCs w:val="28"/>
          <w:lang w:eastAsia="ru-RU"/>
        </w:rPr>
        <w:t xml:space="preserve"> год были определены следующие: </w:t>
      </w:r>
    </w:p>
    <w:p w:rsidR="00936859" w:rsidRPr="003D32ED" w:rsidRDefault="00936859" w:rsidP="003273EE">
      <w:pPr>
        <w:numPr>
          <w:ilvl w:val="0"/>
          <w:numId w:val="3"/>
        </w:numPr>
        <w:spacing w:after="0" w:line="360" w:lineRule="auto"/>
        <w:ind w:left="0" w:firstLine="851"/>
        <w:jc w:val="both"/>
        <w:outlineLvl w:val="1"/>
        <w:rPr>
          <w:rFonts w:ascii="Times New Roman" w:eastAsia="Times New Roman" w:hAnsi="Times New Roman" w:cs="Times New Roman"/>
          <w:bCs/>
          <w:sz w:val="28"/>
          <w:szCs w:val="28"/>
          <w:lang w:eastAsia="ru-RU"/>
        </w:rPr>
      </w:pPr>
      <w:r w:rsidRPr="003D32ED">
        <w:rPr>
          <w:rFonts w:ascii="Times New Roman" w:eastAsia="Times New Roman" w:hAnsi="Times New Roman" w:cs="Times New Roman"/>
          <w:bCs/>
          <w:sz w:val="28"/>
          <w:szCs w:val="28"/>
          <w:lang w:eastAsia="ru-RU"/>
        </w:rPr>
        <w:t xml:space="preserve">Обеспечение глобальной </w:t>
      </w:r>
      <w:r w:rsidR="00D87532" w:rsidRPr="003D32ED">
        <w:rPr>
          <w:rFonts w:ascii="Times New Roman" w:eastAsia="Times New Roman" w:hAnsi="Times New Roman" w:cs="Times New Roman"/>
          <w:bCs/>
          <w:sz w:val="28"/>
          <w:szCs w:val="28"/>
          <w:lang w:eastAsia="ru-RU"/>
        </w:rPr>
        <w:t>конкурентоспособности</w:t>
      </w:r>
      <w:r w:rsidRPr="003D32ED">
        <w:rPr>
          <w:rFonts w:ascii="Times New Roman" w:eastAsia="Times New Roman" w:hAnsi="Times New Roman" w:cs="Times New Roman"/>
          <w:bCs/>
          <w:sz w:val="28"/>
          <w:szCs w:val="28"/>
          <w:lang w:eastAsia="ru-RU"/>
        </w:rPr>
        <w:t xml:space="preserve"> российского образования, вхождение РФ в число 10 ведущих стран мира по качеству общего образования</w:t>
      </w:r>
    </w:p>
    <w:p w:rsidR="00D87532" w:rsidRPr="00D87532" w:rsidRDefault="00936859" w:rsidP="003273EE">
      <w:pPr>
        <w:numPr>
          <w:ilvl w:val="0"/>
          <w:numId w:val="3"/>
        </w:numPr>
        <w:autoSpaceDE w:val="0"/>
        <w:autoSpaceDN w:val="0"/>
        <w:adjustRightInd w:val="0"/>
        <w:spacing w:after="0" w:line="360" w:lineRule="auto"/>
        <w:ind w:left="0" w:firstLine="851"/>
        <w:jc w:val="both"/>
        <w:rPr>
          <w:rFonts w:ascii="Times New Roman" w:eastAsia="Calibri" w:hAnsi="Times New Roman" w:cs="Times New Roman"/>
          <w:color w:val="000000"/>
          <w:sz w:val="28"/>
          <w:szCs w:val="28"/>
          <w:lang w:eastAsia="ru-RU"/>
        </w:rPr>
      </w:pPr>
      <w:r w:rsidRPr="00D87532">
        <w:rPr>
          <w:rFonts w:ascii="Times New Roman" w:eastAsia="Times New Roman" w:hAnsi="Times New Roman" w:cs="Times New Roman"/>
          <w:sz w:val="28"/>
          <w:szCs w:val="28"/>
          <w:lang w:eastAsia="ru-RU"/>
        </w:rPr>
        <w:t>Воспитание гармонично развитой и социально ответственной личности на основе духовно-нравственных ценностей народов РФ, историческ</w:t>
      </w:r>
      <w:r w:rsidR="00D87532">
        <w:rPr>
          <w:rFonts w:ascii="Times New Roman" w:eastAsia="Times New Roman" w:hAnsi="Times New Roman" w:cs="Times New Roman"/>
          <w:sz w:val="28"/>
          <w:szCs w:val="28"/>
          <w:lang w:eastAsia="ru-RU"/>
        </w:rPr>
        <w:t>и</w:t>
      </w:r>
      <w:r w:rsidRPr="00D87532">
        <w:rPr>
          <w:rFonts w:ascii="Times New Roman" w:eastAsia="Times New Roman" w:hAnsi="Times New Roman" w:cs="Times New Roman"/>
          <w:sz w:val="28"/>
          <w:szCs w:val="28"/>
          <w:lang w:eastAsia="ru-RU"/>
        </w:rPr>
        <w:t xml:space="preserve">х и </w:t>
      </w:r>
      <w:r w:rsidR="00D87532" w:rsidRPr="00D87532">
        <w:rPr>
          <w:rFonts w:ascii="Times New Roman" w:eastAsia="Times New Roman" w:hAnsi="Times New Roman" w:cs="Times New Roman"/>
          <w:sz w:val="28"/>
          <w:szCs w:val="28"/>
          <w:lang w:eastAsia="ru-RU"/>
        </w:rPr>
        <w:t>национально-культурных традиций.</w:t>
      </w:r>
    </w:p>
    <w:p w:rsidR="00936859" w:rsidRPr="00D87532" w:rsidRDefault="00936859" w:rsidP="002342B8">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D87532">
        <w:rPr>
          <w:rFonts w:ascii="Times New Roman" w:eastAsia="Times New Roman" w:hAnsi="Times New Roman" w:cs="Times New Roman"/>
          <w:sz w:val="28"/>
          <w:szCs w:val="28"/>
          <w:lang w:eastAsia="ru-RU"/>
        </w:rPr>
        <w:lastRenderedPageBreak/>
        <w:t>Из этих двух больших целей вытекает 10 задач, которые фактически легли в основу федеральных проектов нацпроекта «Образование». Это проекты, посвященные школе, родителям, волонтерству, ранней профориентации, непрерывному образованию, экспорту образования, социальной активности, цифровой образовательной среде, и все это подчинено развитию образовательного пространства на территории нашей большой страны.</w:t>
      </w:r>
    </w:p>
    <w:p w:rsidR="00E83AC9" w:rsidRPr="003D32ED" w:rsidRDefault="00E83AC9" w:rsidP="002342B8">
      <w:pPr>
        <w:keepNext/>
        <w:keepLines/>
        <w:spacing w:before="40" w:after="0" w:line="360" w:lineRule="auto"/>
        <w:ind w:firstLine="851"/>
        <w:jc w:val="both"/>
        <w:outlineLvl w:val="3"/>
        <w:rPr>
          <w:rFonts w:ascii="Times New Roman" w:eastAsia="Times New Roman" w:hAnsi="Times New Roman" w:cs="Times New Roman"/>
          <w:i/>
          <w:iCs/>
          <w:sz w:val="28"/>
          <w:szCs w:val="28"/>
          <w:u w:val="single"/>
        </w:rPr>
      </w:pPr>
      <w:r w:rsidRPr="003D32ED">
        <w:rPr>
          <w:rFonts w:ascii="Times New Roman" w:eastAsia="Times New Roman" w:hAnsi="Times New Roman" w:cs="Times New Roman"/>
          <w:i/>
          <w:iCs/>
          <w:sz w:val="28"/>
          <w:szCs w:val="28"/>
          <w:u w:val="single"/>
        </w:rPr>
        <w:t>Инфраструктура</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Образовательная политика в сфере образования осуществляется отделом образования </w:t>
      </w:r>
      <w:r w:rsidR="00033B2E" w:rsidRPr="003D32ED">
        <w:rPr>
          <w:rFonts w:ascii="Times New Roman" w:eastAsia="Calibri" w:hAnsi="Times New Roman" w:cs="Times New Roman"/>
          <w:sz w:val="28"/>
          <w:szCs w:val="28"/>
        </w:rPr>
        <w:t xml:space="preserve">Управления социальной сферы </w:t>
      </w:r>
      <w:r w:rsidRPr="003D32ED">
        <w:rPr>
          <w:rFonts w:ascii="Times New Roman" w:eastAsia="Calibri" w:hAnsi="Times New Roman" w:cs="Times New Roman"/>
          <w:sz w:val="28"/>
          <w:szCs w:val="28"/>
        </w:rPr>
        <w:t>администрации Гаврилово-Посадского муниципального района. Методическое сопровождение деятельности педагогических работников, организация межкурсовой подготовки организуется МКУ «Информационно-технический центр отдела образования».  Финансовое обеспечение деятельности муниципальных образовательных учреждений осуществляют МКУ «Централизованная  бухгалтерия  отдела образования».</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Уполномоченным органом на проведение оценки качества работы образовательных организаций, формирование модели независимой системы оценки качества и составление рейтинга деятельности организаций входит в компетенцию общественного Совета по образованию в Гаврилово-Посадском  муниципальном районе  (Совет). При образовательных организациях образуются общественные советы по вопросам независимой оценки качества работы организаций, в которые входят представители общественных организаций, профессиональных ассоциаций, заинтересованных организаций, независимые эксперты. В  оценке качества работы организации принимают участие граждане (потребители услуг)  путем анкетирования и другими социологическими методами. Мнения и отзывы граждан (потребителей услуг) учитываются при проведении обсуждения результатов оценки — публичных рейтингов с участием общественных организации и объединений.</w:t>
      </w:r>
    </w:p>
    <w:p w:rsidR="00E83AC9" w:rsidRPr="003D32ED" w:rsidRDefault="00E83AC9" w:rsidP="002342B8">
      <w:pPr>
        <w:keepNext/>
        <w:keepLines/>
        <w:spacing w:before="40" w:after="0" w:line="360" w:lineRule="auto"/>
        <w:ind w:firstLine="851"/>
        <w:jc w:val="both"/>
        <w:outlineLvl w:val="3"/>
        <w:rPr>
          <w:rFonts w:ascii="Times New Roman" w:eastAsia="Times New Roman" w:hAnsi="Times New Roman" w:cs="Times New Roman"/>
          <w:i/>
          <w:iCs/>
          <w:sz w:val="28"/>
          <w:szCs w:val="28"/>
          <w:u w:val="single"/>
        </w:rPr>
      </w:pPr>
      <w:r w:rsidRPr="003D32ED">
        <w:rPr>
          <w:rFonts w:ascii="Times New Roman" w:eastAsia="Times New Roman" w:hAnsi="Times New Roman" w:cs="Times New Roman"/>
          <w:i/>
          <w:iCs/>
          <w:sz w:val="28"/>
          <w:szCs w:val="28"/>
          <w:u w:val="single"/>
        </w:rPr>
        <w:lastRenderedPageBreak/>
        <w:t>Общая характеристика сети образовательных организаций</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Система образования Гаврилово-Посадского муниципального района включает в себя 18 образовательных организаций: </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- 9 общеобразовательных организаций, из них 2 школы (МБОУ «Гаврилово-Посадская СШ №1» и МБОУ «Гаврилово-Посадская СШ №2»)</w:t>
      </w:r>
      <w:r w:rsidRPr="003D32ED">
        <w:rPr>
          <w:rFonts w:ascii="Times New Roman" w:eastAsia="Calibri" w:hAnsi="Times New Roman" w:cs="Times New Roman"/>
          <w:color w:val="FF0000"/>
          <w:sz w:val="28"/>
          <w:szCs w:val="28"/>
        </w:rPr>
        <w:t xml:space="preserve"> </w:t>
      </w:r>
      <w:r w:rsidRPr="003D32ED">
        <w:rPr>
          <w:rFonts w:ascii="Times New Roman" w:eastAsia="Calibri" w:hAnsi="Times New Roman" w:cs="Times New Roman"/>
          <w:sz w:val="28"/>
          <w:szCs w:val="28"/>
        </w:rPr>
        <w:t xml:space="preserve">расположены на территории городских поселений; 7 школ (МБОУ «Петровская СШ», МКОУ «Осановецкая СШ», МКОУ «Бородинская СШ», МКОУ «Непотяговская ОШ», МКОУ «Новосёлковская ОШ», МКОУ «Ратницкая ОШ», МКОУ «Шекшовская ОШ») – в сельской местности. </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Общеобразовательные учреждения района расположены в 11 зданиях. </w:t>
      </w:r>
    </w:p>
    <w:p w:rsidR="00E83AC9" w:rsidRPr="003D32ED" w:rsidRDefault="00E83AC9" w:rsidP="002342B8">
      <w:pPr>
        <w:spacing w:after="0" w:line="360" w:lineRule="auto"/>
        <w:ind w:firstLine="851"/>
        <w:jc w:val="both"/>
        <w:rPr>
          <w:rFonts w:ascii="Times New Roman" w:eastAsia="Calibri" w:hAnsi="Times New Roman" w:cs="Times New Roman"/>
          <w:sz w:val="28"/>
          <w:szCs w:val="28"/>
          <w:lang w:eastAsia="ru-RU"/>
        </w:rPr>
      </w:pPr>
      <w:r w:rsidRPr="003D32ED">
        <w:rPr>
          <w:rFonts w:ascii="Times New Roman" w:eastAsia="Calibri" w:hAnsi="Times New Roman" w:cs="Times New Roman"/>
          <w:sz w:val="28"/>
          <w:szCs w:val="28"/>
        </w:rPr>
        <w:t xml:space="preserve">Самое старое здание – МКОУ «Новосёлковская ОШ» (здание в с. </w:t>
      </w:r>
      <w:r w:rsidR="00D87532">
        <w:rPr>
          <w:rFonts w:ascii="Times New Roman" w:eastAsia="Calibri" w:hAnsi="Times New Roman" w:cs="Times New Roman"/>
          <w:sz w:val="28"/>
          <w:szCs w:val="28"/>
        </w:rPr>
        <w:t>Новосёлки – 1937 года постройки</w:t>
      </w:r>
      <w:r w:rsidRPr="003D32ED">
        <w:rPr>
          <w:rFonts w:ascii="Times New Roman" w:eastAsia="Calibri" w:hAnsi="Times New Roman" w:cs="Times New Roman"/>
          <w:sz w:val="28"/>
          <w:szCs w:val="28"/>
        </w:rPr>
        <w:t>).</w:t>
      </w:r>
      <w:r w:rsidRPr="003D32ED">
        <w:rPr>
          <w:rFonts w:ascii="Times New Roman" w:eastAsia="Calibri" w:hAnsi="Times New Roman" w:cs="Times New Roman"/>
          <w:sz w:val="28"/>
          <w:szCs w:val="28"/>
          <w:lang w:eastAsia="ru-RU"/>
        </w:rPr>
        <w:t xml:space="preserve"> Здани</w:t>
      </w:r>
      <w:r w:rsidR="00D87532">
        <w:rPr>
          <w:rFonts w:ascii="Times New Roman" w:eastAsia="Calibri" w:hAnsi="Times New Roman" w:cs="Times New Roman"/>
          <w:sz w:val="28"/>
          <w:szCs w:val="28"/>
          <w:lang w:eastAsia="ru-RU"/>
        </w:rPr>
        <w:t>е деревянно</w:t>
      </w:r>
      <w:r w:rsidRPr="003D32ED">
        <w:rPr>
          <w:rFonts w:ascii="Times New Roman" w:eastAsia="Calibri" w:hAnsi="Times New Roman" w:cs="Times New Roman"/>
          <w:sz w:val="28"/>
          <w:szCs w:val="28"/>
          <w:lang w:eastAsia="ru-RU"/>
        </w:rPr>
        <w:t xml:space="preserve">е, в школе отсутствует спортзал. </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- 8 муниципальных образовательных организаций дошкольного образования; </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 муниципальное учреждение дополнительного образования </w:t>
      </w:r>
      <w:r w:rsidR="00D87532">
        <w:rPr>
          <w:rFonts w:ascii="Times New Roman" w:eastAsia="Calibri" w:hAnsi="Times New Roman" w:cs="Times New Roman"/>
          <w:sz w:val="28"/>
          <w:szCs w:val="28"/>
        </w:rPr>
        <w:t xml:space="preserve">МБУДО </w:t>
      </w:r>
      <w:r w:rsidRPr="003D32ED">
        <w:rPr>
          <w:rFonts w:ascii="Times New Roman" w:eastAsia="Calibri" w:hAnsi="Times New Roman" w:cs="Times New Roman"/>
          <w:sz w:val="28"/>
          <w:szCs w:val="28"/>
        </w:rPr>
        <w:t>«</w:t>
      </w:r>
      <w:r w:rsidR="00D87532">
        <w:rPr>
          <w:rFonts w:ascii="Times New Roman" w:eastAsia="Calibri" w:hAnsi="Times New Roman" w:cs="Times New Roman"/>
          <w:sz w:val="28"/>
          <w:szCs w:val="28"/>
        </w:rPr>
        <w:t>Гаврилово-Посадский ДЮЦ</w:t>
      </w:r>
      <w:r w:rsidRPr="003D32ED">
        <w:rPr>
          <w:rFonts w:ascii="Times New Roman" w:eastAsia="Calibri" w:hAnsi="Times New Roman" w:cs="Times New Roman"/>
          <w:sz w:val="28"/>
          <w:szCs w:val="28"/>
        </w:rPr>
        <w:t>».</w:t>
      </w:r>
    </w:p>
    <w:p w:rsidR="00E83AC9" w:rsidRPr="003D32ED" w:rsidRDefault="00E83AC9" w:rsidP="002342B8">
      <w:pPr>
        <w:spacing w:after="0" w:line="360" w:lineRule="auto"/>
        <w:ind w:firstLine="851"/>
        <w:jc w:val="both"/>
        <w:rPr>
          <w:rFonts w:ascii="Times New Roman" w:eastAsia="Calibri" w:hAnsi="Times New Roman" w:cs="Times New Roman"/>
          <w:sz w:val="28"/>
          <w:szCs w:val="28"/>
        </w:rPr>
      </w:pPr>
    </w:p>
    <w:p w:rsidR="00E83AC9" w:rsidRDefault="00E83AC9" w:rsidP="002342B8">
      <w:pPr>
        <w:spacing w:after="0" w:line="360" w:lineRule="auto"/>
        <w:ind w:firstLine="851"/>
        <w:jc w:val="both"/>
        <w:rPr>
          <w:rFonts w:ascii="Times New Roman" w:eastAsia="Calibri" w:hAnsi="Times New Roman" w:cs="Times New Roman"/>
          <w:sz w:val="24"/>
        </w:rPr>
      </w:pPr>
    </w:p>
    <w:p w:rsidR="003D32ED" w:rsidRDefault="003D32ED" w:rsidP="002342B8">
      <w:pPr>
        <w:spacing w:after="0" w:line="360" w:lineRule="auto"/>
        <w:ind w:firstLine="851"/>
        <w:jc w:val="both"/>
        <w:rPr>
          <w:rFonts w:ascii="Times New Roman" w:eastAsia="Calibri" w:hAnsi="Times New Roman" w:cs="Times New Roman"/>
          <w:sz w:val="24"/>
        </w:rPr>
      </w:pPr>
    </w:p>
    <w:p w:rsidR="003D32ED" w:rsidRDefault="003D32ED" w:rsidP="002342B8">
      <w:pPr>
        <w:spacing w:after="0" w:line="360" w:lineRule="auto"/>
        <w:ind w:firstLine="851"/>
        <w:jc w:val="both"/>
        <w:rPr>
          <w:rFonts w:ascii="Times New Roman" w:eastAsia="Calibri" w:hAnsi="Times New Roman" w:cs="Times New Roman"/>
          <w:sz w:val="24"/>
        </w:rPr>
      </w:pPr>
    </w:p>
    <w:p w:rsidR="003D32ED" w:rsidRDefault="003D32ED" w:rsidP="002342B8">
      <w:pPr>
        <w:spacing w:after="0" w:line="360" w:lineRule="auto"/>
        <w:ind w:firstLine="851"/>
        <w:jc w:val="both"/>
        <w:rPr>
          <w:rFonts w:ascii="Times New Roman" w:eastAsia="Calibri" w:hAnsi="Times New Roman" w:cs="Times New Roman"/>
          <w:sz w:val="24"/>
        </w:rPr>
      </w:pPr>
    </w:p>
    <w:p w:rsidR="003D32ED" w:rsidRDefault="003D32ED" w:rsidP="002342B8">
      <w:pPr>
        <w:spacing w:after="0" w:line="360" w:lineRule="auto"/>
        <w:ind w:firstLine="851"/>
        <w:jc w:val="both"/>
        <w:rPr>
          <w:rFonts w:ascii="Times New Roman" w:eastAsia="Calibri" w:hAnsi="Times New Roman" w:cs="Times New Roman"/>
          <w:sz w:val="24"/>
        </w:rPr>
      </w:pPr>
    </w:p>
    <w:p w:rsidR="003D32ED" w:rsidRDefault="003D32ED" w:rsidP="002342B8">
      <w:pPr>
        <w:spacing w:after="0" w:line="360" w:lineRule="auto"/>
        <w:ind w:firstLine="851"/>
        <w:jc w:val="both"/>
        <w:rPr>
          <w:rFonts w:ascii="Times New Roman" w:eastAsia="Calibri" w:hAnsi="Times New Roman" w:cs="Times New Roman"/>
          <w:sz w:val="24"/>
        </w:rPr>
      </w:pPr>
    </w:p>
    <w:p w:rsidR="003D32ED" w:rsidRDefault="003D32ED" w:rsidP="002342B8">
      <w:pPr>
        <w:spacing w:after="0" w:line="360" w:lineRule="auto"/>
        <w:ind w:firstLine="851"/>
        <w:jc w:val="both"/>
        <w:rPr>
          <w:rFonts w:ascii="Times New Roman" w:eastAsia="Calibri" w:hAnsi="Times New Roman" w:cs="Times New Roman"/>
          <w:sz w:val="24"/>
        </w:rPr>
      </w:pPr>
    </w:p>
    <w:p w:rsidR="003D32ED" w:rsidRDefault="003D32ED" w:rsidP="002342B8">
      <w:pPr>
        <w:spacing w:after="0" w:line="360" w:lineRule="auto"/>
        <w:ind w:firstLine="851"/>
        <w:jc w:val="both"/>
        <w:rPr>
          <w:rFonts w:ascii="Times New Roman" w:eastAsia="Calibri" w:hAnsi="Times New Roman" w:cs="Times New Roman"/>
          <w:sz w:val="24"/>
        </w:rPr>
      </w:pPr>
    </w:p>
    <w:p w:rsidR="003D32ED" w:rsidRDefault="003D32ED" w:rsidP="002342B8">
      <w:pPr>
        <w:spacing w:after="0" w:line="360" w:lineRule="auto"/>
        <w:ind w:firstLine="851"/>
        <w:jc w:val="both"/>
        <w:rPr>
          <w:rFonts w:ascii="Times New Roman" w:eastAsia="Calibri" w:hAnsi="Times New Roman" w:cs="Times New Roman"/>
          <w:sz w:val="24"/>
        </w:rPr>
      </w:pPr>
    </w:p>
    <w:p w:rsidR="003D32ED" w:rsidRDefault="003D32ED" w:rsidP="002342B8">
      <w:pPr>
        <w:spacing w:after="0" w:line="360" w:lineRule="auto"/>
        <w:ind w:firstLine="851"/>
        <w:jc w:val="both"/>
        <w:rPr>
          <w:rFonts w:ascii="Times New Roman" w:eastAsia="Calibri" w:hAnsi="Times New Roman" w:cs="Times New Roman"/>
          <w:sz w:val="24"/>
        </w:rPr>
      </w:pPr>
    </w:p>
    <w:p w:rsidR="00D87532" w:rsidRDefault="00D87532" w:rsidP="002342B8">
      <w:pPr>
        <w:spacing w:after="0" w:line="360" w:lineRule="auto"/>
        <w:ind w:firstLine="851"/>
        <w:jc w:val="both"/>
        <w:rPr>
          <w:rFonts w:ascii="Times New Roman" w:eastAsia="Calibri" w:hAnsi="Times New Roman" w:cs="Times New Roman"/>
          <w:sz w:val="24"/>
        </w:rPr>
      </w:pPr>
    </w:p>
    <w:p w:rsidR="00D87532" w:rsidRDefault="00D87532" w:rsidP="002342B8">
      <w:pPr>
        <w:spacing w:after="0" w:line="360" w:lineRule="auto"/>
        <w:ind w:firstLine="851"/>
        <w:jc w:val="both"/>
        <w:rPr>
          <w:rFonts w:ascii="Times New Roman" w:eastAsia="Calibri" w:hAnsi="Times New Roman" w:cs="Times New Roman"/>
          <w:sz w:val="24"/>
        </w:rPr>
      </w:pPr>
    </w:p>
    <w:p w:rsidR="003D32ED" w:rsidRPr="00E83AC9" w:rsidRDefault="003D32ED" w:rsidP="002342B8">
      <w:pPr>
        <w:spacing w:after="0" w:line="360" w:lineRule="auto"/>
        <w:ind w:firstLine="851"/>
        <w:jc w:val="both"/>
        <w:rPr>
          <w:rFonts w:ascii="Times New Roman" w:eastAsia="Calibri"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5"/>
        <w:gridCol w:w="1564"/>
        <w:gridCol w:w="1916"/>
        <w:gridCol w:w="1916"/>
      </w:tblGrid>
      <w:tr w:rsidR="00E83AC9" w:rsidRPr="00F31A64" w:rsidTr="00944BB0">
        <w:trPr>
          <w:trHeight w:val="391"/>
          <w:jc w:val="center"/>
        </w:trPr>
        <w:tc>
          <w:tcPr>
            <w:tcW w:w="3255" w:type="dxa"/>
            <w:vAlign w:val="center"/>
          </w:tcPr>
          <w:p w:rsidR="00E83AC9" w:rsidRPr="00F31A64" w:rsidRDefault="00E83AC9" w:rsidP="003935E3">
            <w:pPr>
              <w:spacing w:after="0" w:line="240" w:lineRule="auto"/>
              <w:rPr>
                <w:rFonts w:ascii="Times New Roman" w:eastAsia="Calibri" w:hAnsi="Times New Roman" w:cs="Times New Roman"/>
                <w:b/>
                <w:sz w:val="24"/>
                <w:szCs w:val="28"/>
                <w:lang w:eastAsia="ru-RU"/>
              </w:rPr>
            </w:pPr>
            <w:r w:rsidRPr="00F31A64">
              <w:rPr>
                <w:rFonts w:ascii="Times New Roman" w:eastAsia="Calibri" w:hAnsi="Times New Roman" w:cs="Times New Roman"/>
                <w:b/>
                <w:sz w:val="24"/>
                <w:szCs w:val="28"/>
                <w:lang w:eastAsia="ru-RU"/>
              </w:rPr>
              <w:lastRenderedPageBreak/>
              <w:t>Образовательная сеть</w:t>
            </w:r>
            <w:r w:rsidR="003935E3" w:rsidRPr="00F31A64">
              <w:rPr>
                <w:rFonts w:ascii="Times New Roman" w:eastAsia="Calibri" w:hAnsi="Times New Roman" w:cs="Times New Roman"/>
                <w:b/>
                <w:sz w:val="24"/>
                <w:szCs w:val="28"/>
                <w:lang w:eastAsia="ru-RU"/>
              </w:rPr>
              <w:t xml:space="preserve"> </w:t>
            </w:r>
            <w:r w:rsidRPr="00F31A64">
              <w:rPr>
                <w:rFonts w:ascii="Times New Roman" w:eastAsia="Calibri" w:hAnsi="Times New Roman" w:cs="Times New Roman"/>
                <w:b/>
                <w:color w:val="000000"/>
                <w:sz w:val="24"/>
                <w:szCs w:val="28"/>
                <w:lang w:eastAsia="ru-RU"/>
              </w:rPr>
              <w:t>учреждения муниципальной системы образования</w:t>
            </w:r>
          </w:p>
        </w:tc>
        <w:tc>
          <w:tcPr>
            <w:tcW w:w="1564" w:type="dxa"/>
            <w:vAlign w:val="center"/>
          </w:tcPr>
          <w:p w:rsidR="00E83AC9" w:rsidRPr="00F31A64" w:rsidRDefault="00E83AC9" w:rsidP="003935E3">
            <w:pPr>
              <w:spacing w:after="0" w:line="240" w:lineRule="auto"/>
              <w:rPr>
                <w:rFonts w:ascii="Times New Roman" w:eastAsia="Calibri" w:hAnsi="Times New Roman" w:cs="Times New Roman"/>
                <w:b/>
                <w:color w:val="000000"/>
                <w:sz w:val="24"/>
                <w:szCs w:val="28"/>
                <w:lang w:eastAsia="ru-RU"/>
              </w:rPr>
            </w:pPr>
            <w:r w:rsidRPr="00F31A64">
              <w:rPr>
                <w:rFonts w:ascii="Times New Roman" w:eastAsia="Calibri" w:hAnsi="Times New Roman" w:cs="Times New Roman"/>
                <w:b/>
                <w:color w:val="000000"/>
                <w:sz w:val="24"/>
                <w:szCs w:val="28"/>
                <w:lang w:eastAsia="ru-RU"/>
              </w:rPr>
              <w:t>Ед. изм.</w:t>
            </w:r>
          </w:p>
        </w:tc>
        <w:tc>
          <w:tcPr>
            <w:tcW w:w="1916" w:type="dxa"/>
            <w:vAlign w:val="center"/>
          </w:tcPr>
          <w:p w:rsidR="00E83AC9" w:rsidRPr="00F31A64" w:rsidRDefault="003935E3" w:rsidP="003935E3">
            <w:pPr>
              <w:spacing w:after="0" w:line="240" w:lineRule="auto"/>
              <w:rPr>
                <w:rFonts w:ascii="Times New Roman" w:eastAsia="Calibri" w:hAnsi="Times New Roman" w:cs="Times New Roman"/>
                <w:b/>
                <w:color w:val="000000"/>
                <w:sz w:val="24"/>
                <w:szCs w:val="28"/>
                <w:lang w:eastAsia="ru-RU"/>
              </w:rPr>
            </w:pPr>
            <w:r w:rsidRPr="00F31A64">
              <w:rPr>
                <w:rFonts w:ascii="Times New Roman" w:eastAsia="Calibri" w:hAnsi="Times New Roman" w:cs="Times New Roman"/>
                <w:b/>
                <w:color w:val="000000"/>
                <w:sz w:val="24"/>
                <w:szCs w:val="28"/>
                <w:lang w:eastAsia="ru-RU"/>
              </w:rPr>
              <w:t>2021</w:t>
            </w:r>
          </w:p>
        </w:tc>
        <w:tc>
          <w:tcPr>
            <w:tcW w:w="1916" w:type="dxa"/>
            <w:vAlign w:val="center"/>
          </w:tcPr>
          <w:p w:rsidR="00E83AC9" w:rsidRPr="00F31A64" w:rsidRDefault="00B82E6A" w:rsidP="003935E3">
            <w:pPr>
              <w:spacing w:after="0" w:line="240" w:lineRule="auto"/>
              <w:rPr>
                <w:rFonts w:ascii="Times New Roman" w:eastAsia="Calibri" w:hAnsi="Times New Roman" w:cs="Times New Roman"/>
                <w:b/>
                <w:color w:val="000000"/>
                <w:sz w:val="24"/>
                <w:szCs w:val="28"/>
                <w:lang w:eastAsia="ru-RU"/>
              </w:rPr>
            </w:pPr>
            <w:r w:rsidRPr="00F31A64">
              <w:rPr>
                <w:rFonts w:ascii="Times New Roman" w:eastAsia="Calibri" w:hAnsi="Times New Roman" w:cs="Times New Roman"/>
                <w:b/>
                <w:color w:val="000000"/>
                <w:sz w:val="24"/>
                <w:szCs w:val="28"/>
                <w:lang w:eastAsia="ru-RU"/>
              </w:rPr>
              <w:t>202</w:t>
            </w:r>
            <w:r w:rsidR="003935E3" w:rsidRPr="00F31A64">
              <w:rPr>
                <w:rFonts w:ascii="Times New Roman" w:eastAsia="Calibri" w:hAnsi="Times New Roman" w:cs="Times New Roman"/>
                <w:b/>
                <w:color w:val="000000"/>
                <w:sz w:val="24"/>
                <w:szCs w:val="28"/>
                <w:lang w:eastAsia="ru-RU"/>
              </w:rPr>
              <w:t>2</w:t>
            </w:r>
          </w:p>
        </w:tc>
      </w:tr>
      <w:tr w:rsidR="00E83AC9" w:rsidRPr="00F31A64" w:rsidTr="00944BB0">
        <w:trPr>
          <w:trHeight w:val="391"/>
          <w:jc w:val="center"/>
        </w:trPr>
        <w:tc>
          <w:tcPr>
            <w:tcW w:w="8651" w:type="dxa"/>
            <w:gridSpan w:val="4"/>
          </w:tcPr>
          <w:p w:rsidR="00E83AC9" w:rsidRPr="00F31A64" w:rsidRDefault="00E83AC9" w:rsidP="002342B8">
            <w:pPr>
              <w:autoSpaceDE w:val="0"/>
              <w:autoSpaceDN w:val="0"/>
              <w:adjustRightInd w:val="0"/>
              <w:spacing w:after="0" w:line="360" w:lineRule="auto"/>
              <w:ind w:firstLine="851"/>
              <w:jc w:val="center"/>
              <w:rPr>
                <w:rFonts w:ascii="Times New Roman" w:eastAsia="Calibri" w:hAnsi="Times New Roman" w:cs="Times New Roman"/>
                <w:b/>
                <w:color w:val="000000"/>
                <w:sz w:val="24"/>
                <w:szCs w:val="28"/>
                <w:lang w:eastAsia="ru-RU"/>
              </w:rPr>
            </w:pPr>
            <w:r w:rsidRPr="00F31A64">
              <w:rPr>
                <w:rFonts w:ascii="Times New Roman" w:eastAsia="Calibri" w:hAnsi="Times New Roman" w:cs="Times New Roman"/>
                <w:b/>
                <w:color w:val="000000"/>
                <w:sz w:val="24"/>
                <w:szCs w:val="28"/>
                <w:lang w:eastAsia="ru-RU"/>
              </w:rPr>
              <w:t>Дошкольные образовательные учреждения</w:t>
            </w:r>
          </w:p>
        </w:tc>
      </w:tr>
      <w:tr w:rsidR="00E83AC9" w:rsidRPr="00F31A64" w:rsidTr="00944BB0">
        <w:trPr>
          <w:trHeight w:val="100"/>
          <w:jc w:val="center"/>
        </w:trPr>
        <w:tc>
          <w:tcPr>
            <w:tcW w:w="3255" w:type="dxa"/>
            <w:vAlign w:val="center"/>
          </w:tcPr>
          <w:p w:rsidR="00E83AC9" w:rsidRPr="00F31A64" w:rsidRDefault="00E83AC9" w:rsidP="003935E3">
            <w:pPr>
              <w:autoSpaceDE w:val="0"/>
              <w:autoSpaceDN w:val="0"/>
              <w:adjustRightInd w:val="0"/>
              <w:spacing w:after="0" w:line="240" w:lineRule="auto"/>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количество учреждений</w:t>
            </w:r>
          </w:p>
        </w:tc>
        <w:tc>
          <w:tcPr>
            <w:tcW w:w="1564" w:type="dxa"/>
            <w:vAlign w:val="center"/>
          </w:tcPr>
          <w:p w:rsidR="00E83AC9" w:rsidRPr="00F31A64" w:rsidRDefault="00E83AC9" w:rsidP="002342B8">
            <w:pPr>
              <w:autoSpaceDE w:val="0"/>
              <w:autoSpaceDN w:val="0"/>
              <w:adjustRightInd w:val="0"/>
              <w:spacing w:after="0" w:line="240" w:lineRule="auto"/>
              <w:ind w:firstLine="851"/>
              <w:jc w:val="center"/>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ед.</w:t>
            </w:r>
          </w:p>
        </w:tc>
        <w:tc>
          <w:tcPr>
            <w:tcW w:w="1916" w:type="dxa"/>
            <w:vAlign w:val="center"/>
          </w:tcPr>
          <w:p w:rsidR="00E83AC9" w:rsidRPr="00F31A64" w:rsidRDefault="00B82E6A" w:rsidP="002342B8">
            <w:pPr>
              <w:autoSpaceDE w:val="0"/>
              <w:autoSpaceDN w:val="0"/>
              <w:adjustRightInd w:val="0"/>
              <w:spacing w:after="0" w:line="240" w:lineRule="auto"/>
              <w:ind w:firstLine="851"/>
              <w:jc w:val="center"/>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8 + 2 дошкольные группы на базе общеобразовательных учреждений</w:t>
            </w:r>
          </w:p>
        </w:tc>
        <w:tc>
          <w:tcPr>
            <w:tcW w:w="1916" w:type="dxa"/>
            <w:vAlign w:val="center"/>
          </w:tcPr>
          <w:p w:rsidR="00E83AC9" w:rsidRPr="00F31A64" w:rsidRDefault="00033B2E" w:rsidP="002342B8">
            <w:pPr>
              <w:autoSpaceDE w:val="0"/>
              <w:autoSpaceDN w:val="0"/>
              <w:adjustRightInd w:val="0"/>
              <w:spacing w:after="0" w:line="240" w:lineRule="auto"/>
              <w:ind w:firstLine="851"/>
              <w:jc w:val="center"/>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8 + 2 дошкольные группы на базе общеобразовательных учреждений</w:t>
            </w:r>
          </w:p>
        </w:tc>
      </w:tr>
      <w:tr w:rsidR="00E83AC9" w:rsidRPr="00F31A64" w:rsidTr="00944BB0">
        <w:trPr>
          <w:trHeight w:val="100"/>
          <w:jc w:val="center"/>
        </w:trPr>
        <w:tc>
          <w:tcPr>
            <w:tcW w:w="3255" w:type="dxa"/>
          </w:tcPr>
          <w:p w:rsidR="00E83AC9" w:rsidRPr="00F31A64" w:rsidRDefault="00E83AC9" w:rsidP="003935E3">
            <w:pPr>
              <w:autoSpaceDE w:val="0"/>
              <w:autoSpaceDN w:val="0"/>
              <w:adjustRightInd w:val="0"/>
              <w:spacing w:after="0" w:line="240" w:lineRule="auto"/>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количество детей</w:t>
            </w:r>
          </w:p>
        </w:tc>
        <w:tc>
          <w:tcPr>
            <w:tcW w:w="1564" w:type="dxa"/>
          </w:tcPr>
          <w:p w:rsidR="00E83AC9" w:rsidRPr="00F31A64" w:rsidRDefault="00E83AC9" w:rsidP="002342B8">
            <w:pPr>
              <w:autoSpaceDE w:val="0"/>
              <w:autoSpaceDN w:val="0"/>
              <w:adjustRightInd w:val="0"/>
              <w:spacing w:after="0" w:line="240" w:lineRule="auto"/>
              <w:ind w:firstLine="851"/>
              <w:jc w:val="center"/>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чел.</w:t>
            </w:r>
          </w:p>
        </w:tc>
        <w:tc>
          <w:tcPr>
            <w:tcW w:w="1916" w:type="dxa"/>
          </w:tcPr>
          <w:p w:rsidR="00E83AC9" w:rsidRPr="00F31A64" w:rsidRDefault="00B82E6A" w:rsidP="002342B8">
            <w:pPr>
              <w:autoSpaceDE w:val="0"/>
              <w:autoSpaceDN w:val="0"/>
              <w:adjustRightInd w:val="0"/>
              <w:spacing w:after="0" w:line="240" w:lineRule="auto"/>
              <w:ind w:firstLine="851"/>
              <w:jc w:val="center"/>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5</w:t>
            </w:r>
            <w:r w:rsidR="003935E3" w:rsidRPr="00F31A64">
              <w:rPr>
                <w:rFonts w:ascii="Times New Roman" w:eastAsia="Calibri" w:hAnsi="Times New Roman" w:cs="Times New Roman"/>
                <w:color w:val="000000"/>
                <w:sz w:val="24"/>
                <w:szCs w:val="28"/>
                <w:lang w:eastAsia="ru-RU"/>
              </w:rPr>
              <w:t>40</w:t>
            </w:r>
          </w:p>
        </w:tc>
        <w:tc>
          <w:tcPr>
            <w:tcW w:w="1916" w:type="dxa"/>
          </w:tcPr>
          <w:p w:rsidR="00E83AC9" w:rsidRPr="00F31A64" w:rsidRDefault="003935E3" w:rsidP="002342B8">
            <w:pPr>
              <w:autoSpaceDE w:val="0"/>
              <w:autoSpaceDN w:val="0"/>
              <w:adjustRightInd w:val="0"/>
              <w:spacing w:after="0" w:line="240" w:lineRule="auto"/>
              <w:ind w:firstLine="851"/>
              <w:jc w:val="center"/>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517</w:t>
            </w:r>
          </w:p>
        </w:tc>
      </w:tr>
      <w:tr w:rsidR="00E83AC9" w:rsidRPr="00F31A64" w:rsidTr="00944BB0">
        <w:trPr>
          <w:trHeight w:val="245"/>
          <w:jc w:val="center"/>
        </w:trPr>
        <w:tc>
          <w:tcPr>
            <w:tcW w:w="8651" w:type="dxa"/>
            <w:gridSpan w:val="4"/>
          </w:tcPr>
          <w:p w:rsidR="00E83AC9" w:rsidRPr="00F31A64" w:rsidRDefault="00E83AC9" w:rsidP="002342B8">
            <w:pPr>
              <w:autoSpaceDE w:val="0"/>
              <w:autoSpaceDN w:val="0"/>
              <w:adjustRightInd w:val="0"/>
              <w:spacing w:after="0" w:line="240" w:lineRule="auto"/>
              <w:ind w:firstLine="851"/>
              <w:jc w:val="center"/>
              <w:rPr>
                <w:rFonts w:ascii="Times New Roman" w:eastAsia="Calibri" w:hAnsi="Times New Roman" w:cs="Times New Roman"/>
                <w:b/>
                <w:color w:val="000000"/>
                <w:sz w:val="24"/>
                <w:szCs w:val="28"/>
                <w:lang w:eastAsia="ru-RU"/>
              </w:rPr>
            </w:pPr>
            <w:r w:rsidRPr="00F31A64">
              <w:rPr>
                <w:rFonts w:ascii="Times New Roman" w:eastAsia="Calibri" w:hAnsi="Times New Roman" w:cs="Times New Roman"/>
                <w:b/>
                <w:color w:val="000000"/>
                <w:sz w:val="24"/>
                <w:szCs w:val="28"/>
                <w:lang w:eastAsia="ru-RU"/>
              </w:rPr>
              <w:t>Общеобразовательные учреждения</w:t>
            </w:r>
          </w:p>
        </w:tc>
      </w:tr>
      <w:tr w:rsidR="00E83AC9" w:rsidRPr="00F31A64" w:rsidTr="00944BB0">
        <w:trPr>
          <w:trHeight w:val="100"/>
          <w:jc w:val="center"/>
        </w:trPr>
        <w:tc>
          <w:tcPr>
            <w:tcW w:w="3255" w:type="dxa"/>
          </w:tcPr>
          <w:p w:rsidR="00E83AC9" w:rsidRPr="00F31A64" w:rsidRDefault="003935E3" w:rsidP="003935E3">
            <w:pPr>
              <w:autoSpaceDE w:val="0"/>
              <w:autoSpaceDN w:val="0"/>
              <w:adjustRightInd w:val="0"/>
              <w:spacing w:after="0" w:line="240" w:lineRule="auto"/>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количество учрежд</w:t>
            </w:r>
            <w:r w:rsidR="00E83AC9" w:rsidRPr="00F31A64">
              <w:rPr>
                <w:rFonts w:ascii="Times New Roman" w:eastAsia="Calibri" w:hAnsi="Times New Roman" w:cs="Times New Roman"/>
                <w:color w:val="000000"/>
                <w:sz w:val="24"/>
                <w:szCs w:val="28"/>
                <w:lang w:eastAsia="ru-RU"/>
              </w:rPr>
              <w:t>ений</w:t>
            </w:r>
          </w:p>
        </w:tc>
        <w:tc>
          <w:tcPr>
            <w:tcW w:w="1564" w:type="dxa"/>
          </w:tcPr>
          <w:p w:rsidR="00E83AC9" w:rsidRPr="00F31A64" w:rsidRDefault="00E83AC9" w:rsidP="002342B8">
            <w:pPr>
              <w:autoSpaceDE w:val="0"/>
              <w:autoSpaceDN w:val="0"/>
              <w:adjustRightInd w:val="0"/>
              <w:spacing w:after="0" w:line="240" w:lineRule="auto"/>
              <w:ind w:firstLine="851"/>
              <w:jc w:val="center"/>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ед.</w:t>
            </w:r>
          </w:p>
        </w:tc>
        <w:tc>
          <w:tcPr>
            <w:tcW w:w="1916" w:type="dxa"/>
          </w:tcPr>
          <w:p w:rsidR="00B82E6A" w:rsidRPr="00F31A64" w:rsidRDefault="00B82E6A" w:rsidP="002342B8">
            <w:pPr>
              <w:autoSpaceDE w:val="0"/>
              <w:autoSpaceDN w:val="0"/>
              <w:adjustRightInd w:val="0"/>
              <w:spacing w:after="0" w:line="240" w:lineRule="auto"/>
              <w:ind w:firstLine="851"/>
              <w:jc w:val="center"/>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9</w:t>
            </w:r>
          </w:p>
          <w:p w:rsidR="00E83AC9" w:rsidRPr="00F31A64" w:rsidRDefault="003935E3" w:rsidP="002342B8">
            <w:pPr>
              <w:autoSpaceDE w:val="0"/>
              <w:autoSpaceDN w:val="0"/>
              <w:adjustRightInd w:val="0"/>
              <w:spacing w:after="0" w:line="240" w:lineRule="auto"/>
              <w:ind w:firstLine="851"/>
              <w:jc w:val="center"/>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1367</w:t>
            </w:r>
          </w:p>
        </w:tc>
        <w:tc>
          <w:tcPr>
            <w:tcW w:w="1916" w:type="dxa"/>
          </w:tcPr>
          <w:p w:rsidR="00033B2E" w:rsidRPr="00F31A64" w:rsidRDefault="00033B2E" w:rsidP="002342B8">
            <w:pPr>
              <w:autoSpaceDE w:val="0"/>
              <w:autoSpaceDN w:val="0"/>
              <w:adjustRightInd w:val="0"/>
              <w:spacing w:after="0" w:line="240" w:lineRule="auto"/>
              <w:ind w:firstLine="851"/>
              <w:jc w:val="center"/>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9</w:t>
            </w:r>
          </w:p>
          <w:p w:rsidR="00E83AC9" w:rsidRPr="00F31A64" w:rsidRDefault="00033B2E" w:rsidP="002342B8">
            <w:pPr>
              <w:autoSpaceDE w:val="0"/>
              <w:autoSpaceDN w:val="0"/>
              <w:adjustRightInd w:val="0"/>
              <w:spacing w:after="0" w:line="240" w:lineRule="auto"/>
              <w:ind w:firstLine="851"/>
              <w:jc w:val="center"/>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13</w:t>
            </w:r>
            <w:r w:rsidR="003935E3" w:rsidRPr="00F31A64">
              <w:rPr>
                <w:rFonts w:ascii="Times New Roman" w:eastAsia="Calibri" w:hAnsi="Times New Roman" w:cs="Times New Roman"/>
                <w:color w:val="000000"/>
                <w:sz w:val="24"/>
                <w:szCs w:val="28"/>
                <w:lang w:eastAsia="ru-RU"/>
              </w:rPr>
              <w:t>40</w:t>
            </w:r>
          </w:p>
        </w:tc>
      </w:tr>
      <w:tr w:rsidR="00E83AC9" w:rsidRPr="00F31A64" w:rsidTr="00944BB0">
        <w:trPr>
          <w:trHeight w:val="100"/>
          <w:jc w:val="center"/>
        </w:trPr>
        <w:tc>
          <w:tcPr>
            <w:tcW w:w="3255" w:type="dxa"/>
          </w:tcPr>
          <w:p w:rsidR="00E83AC9" w:rsidRPr="00F31A64" w:rsidRDefault="00E83AC9" w:rsidP="003935E3">
            <w:pPr>
              <w:autoSpaceDE w:val="0"/>
              <w:autoSpaceDN w:val="0"/>
              <w:adjustRightInd w:val="0"/>
              <w:spacing w:after="0" w:line="240" w:lineRule="auto"/>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количество детей</w:t>
            </w:r>
          </w:p>
        </w:tc>
        <w:tc>
          <w:tcPr>
            <w:tcW w:w="1564" w:type="dxa"/>
          </w:tcPr>
          <w:p w:rsidR="00E83AC9" w:rsidRPr="00F31A64" w:rsidRDefault="00E83AC9" w:rsidP="002342B8">
            <w:pPr>
              <w:autoSpaceDE w:val="0"/>
              <w:autoSpaceDN w:val="0"/>
              <w:adjustRightInd w:val="0"/>
              <w:spacing w:after="0" w:line="240" w:lineRule="auto"/>
              <w:ind w:firstLine="851"/>
              <w:jc w:val="center"/>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чел.</w:t>
            </w:r>
          </w:p>
        </w:tc>
        <w:tc>
          <w:tcPr>
            <w:tcW w:w="1916" w:type="dxa"/>
          </w:tcPr>
          <w:p w:rsidR="00E83AC9" w:rsidRPr="00F31A64" w:rsidRDefault="00E83AC9" w:rsidP="002342B8">
            <w:pPr>
              <w:autoSpaceDE w:val="0"/>
              <w:autoSpaceDN w:val="0"/>
              <w:adjustRightInd w:val="0"/>
              <w:spacing w:after="0" w:line="240" w:lineRule="auto"/>
              <w:ind w:firstLine="851"/>
              <w:jc w:val="center"/>
              <w:rPr>
                <w:rFonts w:ascii="Times New Roman" w:eastAsia="Calibri" w:hAnsi="Times New Roman" w:cs="Times New Roman"/>
                <w:color w:val="000000"/>
                <w:sz w:val="24"/>
                <w:szCs w:val="28"/>
                <w:lang w:eastAsia="ru-RU"/>
              </w:rPr>
            </w:pPr>
          </w:p>
        </w:tc>
        <w:tc>
          <w:tcPr>
            <w:tcW w:w="1916" w:type="dxa"/>
          </w:tcPr>
          <w:p w:rsidR="00E83AC9" w:rsidRPr="00F31A64" w:rsidRDefault="00E83AC9" w:rsidP="002342B8">
            <w:pPr>
              <w:autoSpaceDE w:val="0"/>
              <w:autoSpaceDN w:val="0"/>
              <w:adjustRightInd w:val="0"/>
              <w:spacing w:after="0" w:line="240" w:lineRule="auto"/>
              <w:ind w:firstLine="851"/>
              <w:jc w:val="center"/>
              <w:rPr>
                <w:rFonts w:ascii="Times New Roman" w:eastAsia="Calibri" w:hAnsi="Times New Roman" w:cs="Times New Roman"/>
                <w:color w:val="000000"/>
                <w:sz w:val="24"/>
                <w:szCs w:val="28"/>
                <w:lang w:eastAsia="ru-RU"/>
              </w:rPr>
            </w:pPr>
          </w:p>
        </w:tc>
      </w:tr>
      <w:tr w:rsidR="00E83AC9" w:rsidRPr="00F31A64" w:rsidTr="00944BB0">
        <w:trPr>
          <w:trHeight w:val="641"/>
          <w:jc w:val="center"/>
        </w:trPr>
        <w:tc>
          <w:tcPr>
            <w:tcW w:w="8651" w:type="dxa"/>
            <w:gridSpan w:val="4"/>
          </w:tcPr>
          <w:p w:rsidR="00E83AC9" w:rsidRPr="00F31A64" w:rsidRDefault="00E83AC9" w:rsidP="002342B8">
            <w:pPr>
              <w:autoSpaceDE w:val="0"/>
              <w:autoSpaceDN w:val="0"/>
              <w:adjustRightInd w:val="0"/>
              <w:spacing w:after="0" w:line="240" w:lineRule="auto"/>
              <w:ind w:firstLine="851"/>
              <w:jc w:val="center"/>
              <w:rPr>
                <w:rFonts w:ascii="Times New Roman" w:eastAsia="Calibri" w:hAnsi="Times New Roman" w:cs="Times New Roman"/>
                <w:b/>
                <w:color w:val="000000"/>
                <w:sz w:val="24"/>
                <w:szCs w:val="28"/>
                <w:lang w:eastAsia="ru-RU"/>
              </w:rPr>
            </w:pPr>
            <w:r w:rsidRPr="00F31A64">
              <w:rPr>
                <w:rFonts w:ascii="Times New Roman" w:eastAsia="Calibri" w:hAnsi="Times New Roman" w:cs="Times New Roman"/>
                <w:b/>
                <w:color w:val="000000"/>
                <w:sz w:val="24"/>
                <w:szCs w:val="28"/>
                <w:lang w:eastAsia="ru-RU"/>
              </w:rPr>
              <w:t>Учреждения, реализующие программы дополнительного образования дополнительного образования:</w:t>
            </w:r>
          </w:p>
        </w:tc>
      </w:tr>
      <w:tr w:rsidR="00033B2E" w:rsidRPr="00F31A64" w:rsidTr="00944BB0">
        <w:trPr>
          <w:trHeight w:val="90"/>
          <w:jc w:val="center"/>
        </w:trPr>
        <w:tc>
          <w:tcPr>
            <w:tcW w:w="3255" w:type="dxa"/>
          </w:tcPr>
          <w:p w:rsidR="00033B2E" w:rsidRPr="00F31A64" w:rsidRDefault="00033B2E" w:rsidP="003935E3">
            <w:pPr>
              <w:autoSpaceDE w:val="0"/>
              <w:autoSpaceDN w:val="0"/>
              <w:adjustRightInd w:val="0"/>
              <w:spacing w:after="0" w:line="240" w:lineRule="auto"/>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количество учреждений</w:t>
            </w:r>
          </w:p>
        </w:tc>
        <w:tc>
          <w:tcPr>
            <w:tcW w:w="1564" w:type="dxa"/>
          </w:tcPr>
          <w:p w:rsidR="00033B2E" w:rsidRPr="00F31A64" w:rsidRDefault="00033B2E" w:rsidP="002342B8">
            <w:pPr>
              <w:autoSpaceDE w:val="0"/>
              <w:autoSpaceDN w:val="0"/>
              <w:adjustRightInd w:val="0"/>
              <w:spacing w:after="0" w:line="240" w:lineRule="auto"/>
              <w:ind w:firstLine="851"/>
              <w:jc w:val="center"/>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ед.</w:t>
            </w:r>
          </w:p>
        </w:tc>
        <w:tc>
          <w:tcPr>
            <w:tcW w:w="1916" w:type="dxa"/>
          </w:tcPr>
          <w:p w:rsidR="00033B2E" w:rsidRPr="00F31A64" w:rsidRDefault="00033B2E" w:rsidP="002342B8">
            <w:pPr>
              <w:autoSpaceDE w:val="0"/>
              <w:autoSpaceDN w:val="0"/>
              <w:adjustRightInd w:val="0"/>
              <w:spacing w:after="0" w:line="240" w:lineRule="auto"/>
              <w:ind w:firstLine="851"/>
              <w:jc w:val="center"/>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1</w:t>
            </w:r>
          </w:p>
        </w:tc>
        <w:tc>
          <w:tcPr>
            <w:tcW w:w="1916" w:type="dxa"/>
          </w:tcPr>
          <w:p w:rsidR="00033B2E" w:rsidRPr="00F31A64" w:rsidRDefault="00033B2E" w:rsidP="002342B8">
            <w:pPr>
              <w:autoSpaceDE w:val="0"/>
              <w:autoSpaceDN w:val="0"/>
              <w:adjustRightInd w:val="0"/>
              <w:spacing w:after="0" w:line="240" w:lineRule="auto"/>
              <w:ind w:firstLine="851"/>
              <w:jc w:val="center"/>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1</w:t>
            </w:r>
          </w:p>
        </w:tc>
      </w:tr>
      <w:tr w:rsidR="00033B2E" w:rsidRPr="00F31A64" w:rsidTr="00944BB0">
        <w:trPr>
          <w:trHeight w:val="90"/>
          <w:jc w:val="center"/>
        </w:trPr>
        <w:tc>
          <w:tcPr>
            <w:tcW w:w="3255" w:type="dxa"/>
          </w:tcPr>
          <w:p w:rsidR="00033B2E" w:rsidRPr="00F31A64" w:rsidRDefault="00033B2E" w:rsidP="003935E3">
            <w:pPr>
              <w:autoSpaceDE w:val="0"/>
              <w:autoSpaceDN w:val="0"/>
              <w:adjustRightInd w:val="0"/>
              <w:spacing w:after="0" w:line="240" w:lineRule="auto"/>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количество детей</w:t>
            </w:r>
          </w:p>
        </w:tc>
        <w:tc>
          <w:tcPr>
            <w:tcW w:w="1564" w:type="dxa"/>
          </w:tcPr>
          <w:p w:rsidR="00033B2E" w:rsidRPr="00F31A64" w:rsidRDefault="00033B2E" w:rsidP="002342B8">
            <w:pPr>
              <w:autoSpaceDE w:val="0"/>
              <w:autoSpaceDN w:val="0"/>
              <w:adjustRightInd w:val="0"/>
              <w:spacing w:after="0" w:line="240" w:lineRule="auto"/>
              <w:ind w:firstLine="851"/>
              <w:jc w:val="center"/>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чел.</w:t>
            </w:r>
          </w:p>
        </w:tc>
        <w:tc>
          <w:tcPr>
            <w:tcW w:w="1916" w:type="dxa"/>
          </w:tcPr>
          <w:p w:rsidR="00033B2E" w:rsidRPr="00F31A64" w:rsidRDefault="00033B2E" w:rsidP="002342B8">
            <w:pPr>
              <w:autoSpaceDE w:val="0"/>
              <w:autoSpaceDN w:val="0"/>
              <w:adjustRightInd w:val="0"/>
              <w:spacing w:after="0" w:line="240" w:lineRule="auto"/>
              <w:ind w:firstLine="851"/>
              <w:jc w:val="center"/>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460</w:t>
            </w:r>
          </w:p>
        </w:tc>
        <w:tc>
          <w:tcPr>
            <w:tcW w:w="1916" w:type="dxa"/>
          </w:tcPr>
          <w:p w:rsidR="00033B2E" w:rsidRPr="00F31A64" w:rsidRDefault="00033B2E" w:rsidP="002342B8">
            <w:pPr>
              <w:autoSpaceDE w:val="0"/>
              <w:autoSpaceDN w:val="0"/>
              <w:adjustRightInd w:val="0"/>
              <w:spacing w:after="0" w:line="240" w:lineRule="auto"/>
              <w:ind w:firstLine="851"/>
              <w:jc w:val="center"/>
              <w:rPr>
                <w:rFonts w:ascii="Times New Roman" w:eastAsia="Calibri" w:hAnsi="Times New Roman" w:cs="Times New Roman"/>
                <w:color w:val="000000"/>
                <w:sz w:val="24"/>
                <w:szCs w:val="28"/>
                <w:lang w:eastAsia="ru-RU"/>
              </w:rPr>
            </w:pPr>
            <w:r w:rsidRPr="00F31A64">
              <w:rPr>
                <w:rFonts w:ascii="Times New Roman" w:eastAsia="Calibri" w:hAnsi="Times New Roman" w:cs="Times New Roman"/>
                <w:color w:val="000000"/>
                <w:sz w:val="24"/>
                <w:szCs w:val="28"/>
                <w:lang w:eastAsia="ru-RU"/>
              </w:rPr>
              <w:t>460</w:t>
            </w:r>
          </w:p>
        </w:tc>
      </w:tr>
    </w:tbl>
    <w:p w:rsidR="00E83AC9" w:rsidRPr="00E83AC9" w:rsidRDefault="00E83AC9" w:rsidP="002342B8">
      <w:pPr>
        <w:spacing w:after="0" w:line="360" w:lineRule="auto"/>
        <w:ind w:firstLine="851"/>
        <w:jc w:val="both"/>
        <w:rPr>
          <w:rFonts w:ascii="Times New Roman" w:eastAsia="Calibri" w:hAnsi="Times New Roman" w:cs="Times New Roman"/>
          <w:sz w:val="24"/>
        </w:rPr>
      </w:pPr>
    </w:p>
    <w:p w:rsidR="00E83AC9" w:rsidRPr="00E83AC9" w:rsidRDefault="00E83AC9" w:rsidP="002342B8">
      <w:pPr>
        <w:spacing w:after="0" w:line="360" w:lineRule="auto"/>
        <w:ind w:firstLine="851"/>
        <w:jc w:val="both"/>
        <w:rPr>
          <w:rFonts w:ascii="Times New Roman" w:eastAsia="Calibri" w:hAnsi="Times New Roman" w:cs="Times New Roman"/>
          <w:sz w:val="24"/>
          <w:szCs w:val="24"/>
        </w:rPr>
      </w:pPr>
      <w:r w:rsidRPr="00E83AC9">
        <w:rPr>
          <w:rFonts w:ascii="Times New Roman" w:eastAsia="Calibri" w:hAnsi="Times New Roman" w:cs="Times New Roman"/>
          <w:sz w:val="24"/>
        </w:rPr>
        <w:br w:type="page"/>
      </w:r>
    </w:p>
    <w:p w:rsidR="00E83AC9" w:rsidRPr="00E83AC9" w:rsidRDefault="00E83AC9" w:rsidP="002342B8">
      <w:pPr>
        <w:keepNext/>
        <w:keepLines/>
        <w:spacing w:after="0" w:line="360" w:lineRule="auto"/>
        <w:ind w:firstLine="851"/>
        <w:jc w:val="center"/>
        <w:outlineLvl w:val="2"/>
        <w:rPr>
          <w:rFonts w:ascii="Times New Roman" w:eastAsia="Times New Roman" w:hAnsi="Times New Roman" w:cs="Times New Roman"/>
          <w:b/>
          <w:sz w:val="24"/>
          <w:szCs w:val="24"/>
        </w:rPr>
      </w:pPr>
      <w:bookmarkStart w:id="8" w:name="_Toc495357530"/>
      <w:r w:rsidRPr="00E83AC9">
        <w:rPr>
          <w:rFonts w:ascii="Times New Roman" w:eastAsia="Times New Roman" w:hAnsi="Times New Roman" w:cs="Times New Roman"/>
          <w:b/>
          <w:sz w:val="24"/>
          <w:szCs w:val="24"/>
        </w:rPr>
        <w:lastRenderedPageBreak/>
        <w:t>1.6. Образовательный контекст</w:t>
      </w:r>
      <w:bookmarkEnd w:id="8"/>
    </w:p>
    <w:p w:rsidR="00E83AC9" w:rsidRPr="00F270AF" w:rsidRDefault="00615830" w:rsidP="002342B8">
      <w:pPr>
        <w:keepNext/>
        <w:keepLines/>
        <w:spacing w:before="40" w:after="0" w:line="360" w:lineRule="auto"/>
        <w:ind w:firstLine="851"/>
        <w:jc w:val="both"/>
        <w:outlineLvl w:val="3"/>
        <w:rPr>
          <w:rFonts w:ascii="Times New Roman" w:eastAsia="Times New Roman" w:hAnsi="Times New Roman" w:cs="Times New Roman"/>
          <w:i/>
          <w:iCs/>
          <w:sz w:val="24"/>
          <w:u w:val="single"/>
        </w:rPr>
      </w:pPr>
      <w:r w:rsidRPr="00F270AF">
        <w:rPr>
          <w:rFonts w:ascii="Times New Roman" w:eastAsia="Times New Roman" w:hAnsi="Times New Roman" w:cs="Times New Roman"/>
          <w:i/>
          <w:iCs/>
          <w:sz w:val="24"/>
          <w:u w:val="single"/>
        </w:rPr>
        <w:t>Экономические характеристики</w:t>
      </w:r>
    </w:p>
    <w:p w:rsidR="00F31A64" w:rsidRPr="00F31A64" w:rsidRDefault="00F270AF" w:rsidP="00F31A64">
      <w:pPr>
        <w:spacing w:after="0" w:line="240" w:lineRule="auto"/>
        <w:ind w:firstLine="851"/>
        <w:jc w:val="both"/>
        <w:rPr>
          <w:rFonts w:ascii="Times New Roman" w:eastAsia="Times New Roman" w:hAnsi="Times New Roman" w:cs="Times New Roman"/>
          <w:sz w:val="28"/>
          <w:szCs w:val="28"/>
          <w:lang w:eastAsia="ru-RU"/>
        </w:rPr>
      </w:pPr>
      <w:r w:rsidRPr="003935E3">
        <w:rPr>
          <w:rFonts w:ascii="Times New Roman" w:eastAsia="Times New Roman" w:hAnsi="Times New Roman" w:cs="Times New Roman"/>
          <w:color w:val="FF0000"/>
          <w:sz w:val="28"/>
          <w:szCs w:val="28"/>
          <w:lang w:eastAsia="ru-RU"/>
        </w:rPr>
        <w:t xml:space="preserve">   </w:t>
      </w:r>
      <w:r w:rsidRPr="00F31A64">
        <w:rPr>
          <w:rFonts w:ascii="Times New Roman" w:eastAsia="Times New Roman" w:hAnsi="Times New Roman" w:cs="Times New Roman"/>
          <w:sz w:val="28"/>
          <w:szCs w:val="28"/>
          <w:lang w:eastAsia="ru-RU"/>
        </w:rPr>
        <w:t xml:space="preserve">     </w:t>
      </w:r>
      <w:r w:rsidR="00F31A64" w:rsidRPr="00F31A64">
        <w:rPr>
          <w:rFonts w:ascii="Times New Roman" w:eastAsia="Times New Roman" w:hAnsi="Times New Roman" w:cs="Times New Roman"/>
          <w:sz w:val="28"/>
          <w:szCs w:val="28"/>
          <w:lang w:eastAsia="ru-RU"/>
        </w:rPr>
        <w:t>В системе образования проводятся мероприятия по  доведению  средней заработной платы педагогических работников  до уровня средней заработной платы по экономике  региона. Во исполнение пункта 1 Указа Президента РФ от 07.05.2012 N 597 "О мероприятиях по реализации государственной социаль-ной политики" (далее - Указ N 597).</w:t>
      </w:r>
    </w:p>
    <w:p w:rsidR="00F31A64" w:rsidRPr="00F31A64" w:rsidRDefault="00F31A64" w:rsidP="00F31A64">
      <w:pPr>
        <w:spacing w:after="0" w:line="240" w:lineRule="auto"/>
        <w:ind w:firstLine="851"/>
        <w:jc w:val="both"/>
        <w:rPr>
          <w:rFonts w:ascii="Times New Roman" w:eastAsia="Times New Roman" w:hAnsi="Times New Roman" w:cs="Times New Roman"/>
          <w:sz w:val="28"/>
          <w:szCs w:val="28"/>
          <w:lang w:eastAsia="ru-RU"/>
        </w:rPr>
      </w:pPr>
      <w:r w:rsidRPr="00F31A64">
        <w:rPr>
          <w:rFonts w:ascii="Times New Roman" w:eastAsia="Times New Roman" w:hAnsi="Times New Roman" w:cs="Times New Roman"/>
          <w:sz w:val="28"/>
          <w:szCs w:val="28"/>
          <w:lang w:eastAsia="ru-RU"/>
        </w:rPr>
        <w:t>Размер средней заработной платы составил:</w:t>
      </w:r>
    </w:p>
    <w:p w:rsidR="00F31A64" w:rsidRPr="00F31A64" w:rsidRDefault="00F31A64" w:rsidP="00F31A64">
      <w:pPr>
        <w:spacing w:after="0" w:line="240" w:lineRule="auto"/>
        <w:ind w:firstLine="851"/>
        <w:jc w:val="both"/>
        <w:rPr>
          <w:rFonts w:ascii="Times New Roman" w:eastAsia="Times New Roman" w:hAnsi="Times New Roman" w:cs="Times New Roman"/>
          <w:sz w:val="28"/>
          <w:szCs w:val="28"/>
          <w:lang w:eastAsia="ru-RU"/>
        </w:rPr>
      </w:pPr>
      <w:r w:rsidRPr="00F31A64">
        <w:rPr>
          <w:rFonts w:ascii="Times New Roman" w:eastAsia="Times New Roman" w:hAnsi="Times New Roman" w:cs="Times New Roman"/>
          <w:sz w:val="28"/>
          <w:szCs w:val="28"/>
          <w:lang w:eastAsia="ru-RU"/>
        </w:rPr>
        <w:t>у педагогических работников дошкольных образовательных учреждений в 2022 году – 26889,12 рублей (в 2021 году – 25471,80 рублей);</w:t>
      </w:r>
    </w:p>
    <w:p w:rsidR="00F31A64" w:rsidRPr="00F31A64" w:rsidRDefault="00F31A64" w:rsidP="00F31A64">
      <w:pPr>
        <w:spacing w:after="0" w:line="240" w:lineRule="auto"/>
        <w:ind w:firstLine="851"/>
        <w:jc w:val="both"/>
        <w:rPr>
          <w:rFonts w:ascii="Times New Roman" w:eastAsia="Times New Roman" w:hAnsi="Times New Roman" w:cs="Times New Roman"/>
          <w:sz w:val="28"/>
          <w:szCs w:val="28"/>
          <w:lang w:eastAsia="ru-RU"/>
        </w:rPr>
      </w:pPr>
      <w:r w:rsidRPr="00F31A64">
        <w:rPr>
          <w:rFonts w:ascii="Times New Roman" w:eastAsia="Times New Roman" w:hAnsi="Times New Roman" w:cs="Times New Roman"/>
          <w:sz w:val="28"/>
          <w:szCs w:val="28"/>
          <w:lang w:eastAsia="ru-RU"/>
        </w:rPr>
        <w:t>у педагогических работников общеобразовательных учреждений  в 2022 году – 27142,20 рублей (в 2021 году – 24802,1 рублей);</w:t>
      </w:r>
    </w:p>
    <w:p w:rsidR="003D32ED" w:rsidRPr="00F31A64" w:rsidRDefault="00F31A64" w:rsidP="00F31A64">
      <w:pPr>
        <w:spacing w:after="0" w:line="240" w:lineRule="auto"/>
        <w:ind w:firstLine="851"/>
        <w:jc w:val="both"/>
        <w:rPr>
          <w:rFonts w:ascii="Times New Roman" w:eastAsia="Times New Roman" w:hAnsi="Times New Roman" w:cs="Times New Roman"/>
          <w:sz w:val="24"/>
          <w:szCs w:val="24"/>
          <w:lang w:eastAsia="ru-RU"/>
        </w:rPr>
      </w:pPr>
      <w:r w:rsidRPr="00F31A64">
        <w:rPr>
          <w:rFonts w:ascii="Times New Roman" w:eastAsia="Times New Roman" w:hAnsi="Times New Roman" w:cs="Times New Roman"/>
          <w:sz w:val="28"/>
          <w:szCs w:val="28"/>
          <w:lang w:eastAsia="ru-RU"/>
        </w:rPr>
        <w:t>у педагогических работников дополнительного образования в 2022 году – 27863,20 рублей (в 2021 году – 28515,20 рублей).</w:t>
      </w:r>
    </w:p>
    <w:p w:rsidR="00F31A64" w:rsidRDefault="00F31A64" w:rsidP="00BA2C76">
      <w:pPr>
        <w:spacing w:after="0" w:line="360" w:lineRule="auto"/>
        <w:jc w:val="center"/>
        <w:rPr>
          <w:rFonts w:ascii="Times New Roman" w:eastAsia="Times New Roman" w:hAnsi="Times New Roman" w:cs="Times New Roman"/>
          <w:bCs/>
          <w:sz w:val="28"/>
          <w:szCs w:val="28"/>
          <w:lang w:eastAsia="ru-RU"/>
        </w:rPr>
      </w:pPr>
    </w:p>
    <w:p w:rsidR="00BA2C76" w:rsidRPr="00BA2C76" w:rsidRDefault="00BA2C76" w:rsidP="00BA2C76">
      <w:pPr>
        <w:spacing w:after="0" w:line="360" w:lineRule="auto"/>
        <w:jc w:val="center"/>
        <w:rPr>
          <w:rFonts w:ascii="Times New Roman" w:eastAsia="Times New Roman" w:hAnsi="Times New Roman" w:cs="Times New Roman"/>
          <w:bCs/>
          <w:sz w:val="28"/>
          <w:szCs w:val="28"/>
          <w:lang w:eastAsia="ru-RU"/>
        </w:rPr>
      </w:pPr>
      <w:r w:rsidRPr="00BA2C76">
        <w:rPr>
          <w:rFonts w:ascii="Times New Roman" w:eastAsia="Times New Roman" w:hAnsi="Times New Roman" w:cs="Times New Roman"/>
          <w:bCs/>
          <w:sz w:val="28"/>
          <w:szCs w:val="28"/>
          <w:lang w:eastAsia="ru-RU"/>
        </w:rPr>
        <w:t>Сведения о реализации мероприятий муниципальной программы</w:t>
      </w:r>
    </w:p>
    <w:p w:rsidR="00BA2C76" w:rsidRPr="00BA2C76" w:rsidRDefault="00BA2C76" w:rsidP="00BA2C76">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BA2C76">
        <w:rPr>
          <w:rFonts w:ascii="Times New Roman" w:eastAsia="Times New Roman" w:hAnsi="Times New Roman" w:cs="Times New Roman"/>
          <w:bCs/>
          <w:sz w:val="28"/>
          <w:szCs w:val="28"/>
          <w:lang w:eastAsia="ru-RU"/>
        </w:rPr>
        <w:t>Развитие системы образования Гаврилово-Посадского</w:t>
      </w:r>
    </w:p>
    <w:p w:rsidR="00BA2C76" w:rsidRPr="00BA2C76" w:rsidRDefault="00BA2C76" w:rsidP="00BA2C76">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муниципального района»</w:t>
      </w:r>
      <w:r w:rsidR="00F31A64">
        <w:rPr>
          <w:rFonts w:ascii="Times New Roman" w:eastAsia="Times New Roman" w:hAnsi="Times New Roman" w:cs="Times New Roman"/>
          <w:bCs/>
          <w:sz w:val="28"/>
          <w:szCs w:val="28"/>
          <w:lang w:eastAsia="ru-RU"/>
        </w:rPr>
        <w:t xml:space="preserve"> за 2022</w:t>
      </w:r>
      <w:r w:rsidRPr="00BA2C76">
        <w:rPr>
          <w:rFonts w:ascii="Times New Roman" w:eastAsia="Times New Roman" w:hAnsi="Times New Roman" w:cs="Times New Roman"/>
          <w:bCs/>
          <w:sz w:val="28"/>
          <w:szCs w:val="28"/>
          <w:lang w:eastAsia="ru-RU"/>
        </w:rPr>
        <w:t xml:space="preserve"> год</w:t>
      </w:r>
    </w:p>
    <w:p w:rsidR="00BA2C76" w:rsidRPr="00BA2C76" w:rsidRDefault="00BA2C76" w:rsidP="00BA2C76">
      <w:pPr>
        <w:spacing w:after="0" w:line="360" w:lineRule="auto"/>
        <w:jc w:val="right"/>
        <w:rPr>
          <w:rFonts w:ascii="Times New Roman" w:eastAsia="Times New Roman" w:hAnsi="Times New Roman" w:cs="Times New Roman"/>
          <w:bCs/>
          <w:sz w:val="28"/>
          <w:szCs w:val="28"/>
          <w:lang w:eastAsia="ru-RU"/>
        </w:rPr>
      </w:pPr>
      <w:r w:rsidRPr="00BA2C76">
        <w:rPr>
          <w:rFonts w:ascii="Times New Roman" w:eastAsia="Times New Roman" w:hAnsi="Times New Roman" w:cs="Times New Roman"/>
          <w:bCs/>
          <w:sz w:val="28"/>
          <w:szCs w:val="28"/>
          <w:lang w:eastAsia="ru-RU"/>
        </w:rPr>
        <w:t>(тыс.руб.)</w:t>
      </w:r>
    </w:p>
    <w:tbl>
      <w:tblPr>
        <w:tblW w:w="9938" w:type="dxa"/>
        <w:tblLayout w:type="fixed"/>
        <w:tblLook w:val="0000" w:firstRow="0" w:lastRow="0" w:firstColumn="0" w:lastColumn="0" w:noHBand="0" w:noVBand="0"/>
      </w:tblPr>
      <w:tblGrid>
        <w:gridCol w:w="582"/>
        <w:gridCol w:w="2390"/>
        <w:gridCol w:w="1438"/>
        <w:gridCol w:w="1560"/>
        <w:gridCol w:w="1275"/>
        <w:gridCol w:w="1276"/>
        <w:gridCol w:w="1417"/>
      </w:tblGrid>
      <w:tr w:rsidR="00F31A64" w:rsidRPr="00F31A64" w:rsidTr="00F31A64">
        <w:trPr>
          <w:trHeight w:val="76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p w:rsidR="00F31A64" w:rsidRPr="00F31A64" w:rsidRDefault="00F31A64" w:rsidP="00402C39">
            <w:pPr>
              <w:rPr>
                <w:rFonts w:ascii="Times New Roman" w:hAnsi="Times New Roman" w:cs="Times New Roman"/>
              </w:rPr>
            </w:pPr>
            <w:r w:rsidRPr="00F31A64">
              <w:rPr>
                <w:rFonts w:ascii="Times New Roman" w:hAnsi="Times New Roman" w:cs="Times New Roman"/>
              </w:rPr>
              <w:t>№</w:t>
            </w:r>
          </w:p>
        </w:tc>
        <w:tc>
          <w:tcPr>
            <w:tcW w:w="2390" w:type="dxa"/>
            <w:tcBorders>
              <w:top w:val="single" w:sz="4" w:space="0" w:color="auto"/>
              <w:left w:val="nil"/>
              <w:bottom w:val="single" w:sz="4" w:space="0" w:color="auto"/>
              <w:right w:val="single" w:sz="4" w:space="0" w:color="auto"/>
            </w:tcBorders>
            <w:shd w:val="clear" w:color="auto" w:fill="auto"/>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 xml:space="preserve">Наименование  подпрограммы / мероприятия </w:t>
            </w:r>
          </w:p>
        </w:tc>
        <w:tc>
          <w:tcPr>
            <w:tcW w:w="1438" w:type="dxa"/>
            <w:tcBorders>
              <w:top w:val="single" w:sz="4" w:space="0" w:color="auto"/>
              <w:left w:val="nil"/>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Исполнитель</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Источник финанси-</w:t>
            </w:r>
          </w:p>
          <w:p w:rsidR="00F31A64" w:rsidRPr="00F31A64" w:rsidRDefault="00F31A64" w:rsidP="00402C39">
            <w:pPr>
              <w:rPr>
                <w:rFonts w:ascii="Times New Roman" w:hAnsi="Times New Roman" w:cs="Times New Roman"/>
              </w:rPr>
            </w:pPr>
            <w:r w:rsidRPr="00F31A64">
              <w:rPr>
                <w:rFonts w:ascii="Times New Roman" w:hAnsi="Times New Roman" w:cs="Times New Roman"/>
              </w:rPr>
              <w:t>рования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Плановый объем бюджетных ассигнований</w:t>
            </w:r>
          </w:p>
        </w:tc>
        <w:tc>
          <w:tcPr>
            <w:tcW w:w="1276" w:type="dxa"/>
            <w:tcBorders>
              <w:top w:val="single" w:sz="4" w:space="0" w:color="auto"/>
              <w:left w:val="nil"/>
              <w:bottom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Кассовые расходы</w:t>
            </w:r>
          </w:p>
        </w:tc>
        <w:tc>
          <w:tcPr>
            <w:tcW w:w="1417" w:type="dxa"/>
            <w:tcBorders>
              <w:top w:val="single" w:sz="4" w:space="0" w:color="auto"/>
              <w:left w:val="nil"/>
              <w:bottom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Пояснение причин существенных отклонений</w:t>
            </w: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1.</w:t>
            </w:r>
          </w:p>
          <w:p w:rsidR="00F31A64" w:rsidRPr="00F31A64" w:rsidRDefault="00F31A64" w:rsidP="00402C39">
            <w:pPr>
              <w:rPr>
                <w:rFonts w:ascii="Times New Roman" w:hAnsi="Times New Roman" w:cs="Times New Roman"/>
              </w:rPr>
            </w:pPr>
            <w:r w:rsidRPr="00F31A64">
              <w:rPr>
                <w:rFonts w:ascii="Times New Roman" w:hAnsi="Times New Roman" w:cs="Times New Roman"/>
              </w:rPr>
              <w:t> </w:t>
            </w:r>
          </w:p>
        </w:tc>
        <w:tc>
          <w:tcPr>
            <w:tcW w:w="2390" w:type="dxa"/>
            <w:vMerge w:val="restart"/>
            <w:tcBorders>
              <w:left w:val="nil"/>
              <w:right w:val="single" w:sz="4" w:space="0" w:color="auto"/>
            </w:tcBorders>
            <w:shd w:val="clear" w:color="auto" w:fill="auto"/>
            <w:vAlign w:val="center"/>
          </w:tcPr>
          <w:p w:rsidR="00F31A64" w:rsidRPr="00F31A64" w:rsidRDefault="00F31A64" w:rsidP="00402C39">
            <w:pPr>
              <w:jc w:val="both"/>
              <w:rPr>
                <w:rFonts w:ascii="Times New Roman" w:hAnsi="Times New Roman" w:cs="Times New Roman"/>
              </w:rPr>
            </w:pPr>
            <w:r w:rsidRPr="00F31A64">
              <w:rPr>
                <w:rFonts w:ascii="Times New Roman" w:hAnsi="Times New Roman" w:cs="Times New Roman"/>
              </w:rPr>
              <w:t>Выявление и поддержка одаренных детей</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231.3</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231.3</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vAlign w:val="center"/>
          </w:tcPr>
          <w:p w:rsidR="00F31A64" w:rsidRPr="00F31A64" w:rsidRDefault="00F31A64" w:rsidP="00402C39">
            <w:pPr>
              <w:jc w:val="both"/>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vAlign w:val="center"/>
          </w:tcPr>
          <w:p w:rsidR="00F31A64" w:rsidRPr="00F31A64" w:rsidRDefault="00F31A64" w:rsidP="00402C39">
            <w:pPr>
              <w:jc w:val="both"/>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231.3</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231.3</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1.1</w:t>
            </w:r>
          </w:p>
          <w:p w:rsidR="00F31A64" w:rsidRPr="00F31A64" w:rsidRDefault="00F31A64" w:rsidP="00402C39">
            <w:pPr>
              <w:rPr>
                <w:rFonts w:ascii="Times New Roman" w:hAnsi="Times New Roman" w:cs="Times New Roman"/>
              </w:rPr>
            </w:pPr>
            <w:r w:rsidRPr="00F31A64">
              <w:rPr>
                <w:rFonts w:ascii="Times New Roman" w:hAnsi="Times New Roman" w:cs="Times New Roman"/>
              </w:rPr>
              <w:t> </w:t>
            </w:r>
          </w:p>
        </w:tc>
        <w:tc>
          <w:tcPr>
            <w:tcW w:w="2390" w:type="dxa"/>
            <w:vMerge w:val="restart"/>
            <w:tcBorders>
              <w:left w:val="nil"/>
              <w:right w:val="single" w:sz="4" w:space="0" w:color="auto"/>
            </w:tcBorders>
            <w:shd w:val="clear" w:color="auto" w:fill="auto"/>
            <w:vAlign w:val="center"/>
          </w:tcPr>
          <w:p w:rsidR="00F31A64" w:rsidRPr="00F31A64" w:rsidRDefault="00F31A64" w:rsidP="00402C39">
            <w:pPr>
              <w:jc w:val="both"/>
              <w:rPr>
                <w:rFonts w:ascii="Times New Roman" w:hAnsi="Times New Roman" w:cs="Times New Roman"/>
              </w:rPr>
            </w:pPr>
            <w:r w:rsidRPr="00F31A64">
              <w:rPr>
                <w:rFonts w:ascii="Times New Roman" w:hAnsi="Times New Roman" w:cs="Times New Roman"/>
              </w:rPr>
              <w:t>Проведение мероприятий в сфере образования для учащихся и педагогических работников</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231.3</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231.3</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vAlign w:val="center"/>
          </w:tcPr>
          <w:p w:rsidR="00F31A64" w:rsidRPr="00F31A64" w:rsidRDefault="00F31A64" w:rsidP="00402C39">
            <w:pPr>
              <w:jc w:val="both"/>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jc w:val="both"/>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231.3</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231.3</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2.</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Организация целевой подготовки педагогов для работы в муниципальных образовательных организациях</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193,</w:t>
            </w:r>
            <w:r w:rsidRPr="00F31A64">
              <w:rPr>
                <w:rFonts w:ascii="Times New Roman" w:hAnsi="Times New Roman" w:cs="Times New Roman"/>
                <w:lang w:val="en-US"/>
              </w:rPr>
              <w:t>2</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193,</w:t>
            </w:r>
            <w:r w:rsidRPr="00F31A64">
              <w:rPr>
                <w:rFonts w:ascii="Times New Roman" w:hAnsi="Times New Roman" w:cs="Times New Roman"/>
                <w:lang w:val="en-US"/>
              </w:rPr>
              <w:t>2</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119,7</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119,7</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 xml:space="preserve">областной </w:t>
            </w:r>
            <w:r w:rsidRPr="00F31A64">
              <w:rPr>
                <w:rFonts w:ascii="Times New Roman" w:hAnsi="Times New Roman" w:cs="Times New Roman"/>
              </w:rPr>
              <w:lastRenderedPageBreak/>
              <w:t>бюджет</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lastRenderedPageBreak/>
              <w:t>73,5</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73,5</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lastRenderedPageBreak/>
              <w:t>2.1</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Организация целевой подготовки педагогов для работы в муниципальных образовательных организациях</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193,</w:t>
            </w:r>
            <w:r w:rsidRPr="00F31A64">
              <w:rPr>
                <w:rFonts w:ascii="Times New Roman" w:hAnsi="Times New Roman" w:cs="Times New Roman"/>
                <w:lang w:val="en-US"/>
              </w:rPr>
              <w:t>2</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193,</w:t>
            </w:r>
            <w:r w:rsidRPr="00F31A64">
              <w:rPr>
                <w:rFonts w:ascii="Times New Roman" w:hAnsi="Times New Roman" w:cs="Times New Roman"/>
                <w:lang w:val="en-US"/>
              </w:rPr>
              <w:t>2</w:t>
            </w:r>
          </w:p>
        </w:tc>
        <w:tc>
          <w:tcPr>
            <w:tcW w:w="1417" w:type="dxa"/>
            <w:vMerge w:val="restart"/>
            <w:tcBorders>
              <w:top w:val="nil"/>
              <w:left w:val="nil"/>
              <w:right w:val="single" w:sz="4" w:space="0" w:color="auto"/>
            </w:tcBorders>
            <w:shd w:val="clear" w:color="auto" w:fill="auto"/>
            <w:noWrap/>
          </w:tcPr>
          <w:p w:rsidR="00F31A64" w:rsidRPr="00F31A64" w:rsidRDefault="00F31A64" w:rsidP="00402C39">
            <w:pPr>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119,7</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119,7</w:t>
            </w:r>
          </w:p>
        </w:tc>
        <w:tc>
          <w:tcPr>
            <w:tcW w:w="1417" w:type="dxa"/>
            <w:vMerge/>
            <w:tcBorders>
              <w:left w:val="nil"/>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73,5</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73,5</w:t>
            </w:r>
          </w:p>
        </w:tc>
        <w:tc>
          <w:tcPr>
            <w:tcW w:w="1417" w:type="dxa"/>
            <w:vMerge/>
            <w:tcBorders>
              <w:left w:val="nil"/>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3.</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Обеспечение доступности полноценного (качественного) отдыха и оздоровления детей</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653,6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653,6</w:t>
            </w:r>
          </w:p>
        </w:tc>
        <w:tc>
          <w:tcPr>
            <w:tcW w:w="1417" w:type="dxa"/>
            <w:vMerge w:val="restart"/>
            <w:tcBorders>
              <w:top w:val="nil"/>
              <w:left w:val="nil"/>
              <w:right w:val="single" w:sz="4" w:space="0" w:color="auto"/>
            </w:tcBorders>
            <w:shd w:val="clear" w:color="auto" w:fill="auto"/>
            <w:noWrap/>
          </w:tcPr>
          <w:p w:rsidR="00F31A64" w:rsidRPr="00F31A64" w:rsidRDefault="00F31A64" w:rsidP="00402C39">
            <w:pPr>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23</w:t>
            </w:r>
            <w:r w:rsidRPr="00F31A64">
              <w:rPr>
                <w:rFonts w:ascii="Times New Roman" w:hAnsi="Times New Roman" w:cs="Times New Roman"/>
                <w:lang w:val="en-US"/>
              </w:rPr>
              <w:t>7</w:t>
            </w:r>
            <w:r w:rsidRPr="00F31A64">
              <w:rPr>
                <w:rFonts w:ascii="Times New Roman" w:hAnsi="Times New Roman" w:cs="Times New Roman"/>
              </w:rPr>
              <w:t>,</w:t>
            </w:r>
            <w:r w:rsidRPr="00F31A64">
              <w:rPr>
                <w:rFonts w:ascii="Times New Roman" w:hAnsi="Times New Roman" w:cs="Times New Roman"/>
                <w:lang w:val="en-US"/>
              </w:rPr>
              <w:t>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23</w:t>
            </w:r>
            <w:r w:rsidRPr="00F31A64">
              <w:rPr>
                <w:rFonts w:ascii="Times New Roman" w:hAnsi="Times New Roman" w:cs="Times New Roman"/>
                <w:lang w:val="en-US"/>
              </w:rPr>
              <w:t>7</w:t>
            </w:r>
            <w:r w:rsidRPr="00F31A64">
              <w:rPr>
                <w:rFonts w:ascii="Times New Roman" w:hAnsi="Times New Roman" w:cs="Times New Roman"/>
              </w:rPr>
              <w:t>,</w:t>
            </w:r>
            <w:r w:rsidRPr="00F31A64">
              <w:rPr>
                <w:rFonts w:ascii="Times New Roman" w:hAnsi="Times New Roman" w:cs="Times New Roman"/>
                <w:lang w:val="en-US"/>
              </w:rPr>
              <w:t>0</w:t>
            </w:r>
          </w:p>
        </w:tc>
        <w:tc>
          <w:tcPr>
            <w:tcW w:w="1417" w:type="dxa"/>
            <w:vMerge/>
            <w:tcBorders>
              <w:left w:val="nil"/>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416,6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416,6</w:t>
            </w:r>
          </w:p>
        </w:tc>
        <w:tc>
          <w:tcPr>
            <w:tcW w:w="1417" w:type="dxa"/>
            <w:vMerge/>
            <w:tcBorders>
              <w:left w:val="nil"/>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федеральный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p w:rsidR="00F31A64" w:rsidRPr="00F31A64" w:rsidRDefault="00F31A64" w:rsidP="00402C39">
            <w:pPr>
              <w:jc w:val="center"/>
              <w:rPr>
                <w:rFonts w:ascii="Times New Roman" w:hAnsi="Times New Roman" w:cs="Times New Roman"/>
                <w:lang w:val="en-US"/>
              </w:rPr>
            </w:pP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p w:rsidR="00F31A64" w:rsidRPr="00F31A64" w:rsidRDefault="00F31A64" w:rsidP="00402C39">
            <w:pPr>
              <w:jc w:val="center"/>
              <w:rPr>
                <w:rFonts w:ascii="Times New Roman" w:hAnsi="Times New Roman" w:cs="Times New Roman"/>
                <w:lang w:val="en-US"/>
              </w:rPr>
            </w:pPr>
          </w:p>
        </w:tc>
        <w:tc>
          <w:tcPr>
            <w:tcW w:w="1417" w:type="dxa"/>
            <w:vMerge/>
            <w:tcBorders>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3.1</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Оказание муниципальной услуги "Отдых детей и подростков в каникулярное время"</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653,6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653,6</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23</w:t>
            </w:r>
            <w:r w:rsidRPr="00F31A64">
              <w:rPr>
                <w:rFonts w:ascii="Times New Roman" w:hAnsi="Times New Roman" w:cs="Times New Roman"/>
                <w:lang w:val="en-US"/>
              </w:rPr>
              <w:t>7</w:t>
            </w:r>
            <w:r w:rsidRPr="00F31A64">
              <w:rPr>
                <w:rFonts w:ascii="Times New Roman" w:hAnsi="Times New Roman" w:cs="Times New Roman"/>
              </w:rPr>
              <w:t>,</w:t>
            </w:r>
            <w:r w:rsidRPr="00F31A64">
              <w:rPr>
                <w:rFonts w:ascii="Times New Roman" w:hAnsi="Times New Roman" w:cs="Times New Roman"/>
                <w:lang w:val="en-US"/>
              </w:rPr>
              <w:t>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23</w:t>
            </w:r>
            <w:r w:rsidRPr="00F31A64">
              <w:rPr>
                <w:rFonts w:ascii="Times New Roman" w:hAnsi="Times New Roman" w:cs="Times New Roman"/>
                <w:lang w:val="en-US"/>
              </w:rPr>
              <w:t>7</w:t>
            </w:r>
            <w:r w:rsidRPr="00F31A64">
              <w:rPr>
                <w:rFonts w:ascii="Times New Roman" w:hAnsi="Times New Roman" w:cs="Times New Roman"/>
              </w:rPr>
              <w:t>,</w:t>
            </w:r>
            <w:r w:rsidRPr="00F31A64">
              <w:rPr>
                <w:rFonts w:ascii="Times New Roman" w:hAnsi="Times New Roman" w:cs="Times New Roman"/>
                <w:lang w:val="en-US"/>
              </w:rPr>
              <w:t>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416,6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416,6</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706"/>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федеральный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5.</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Социальное сопровождение несовершеннолетних и семей, состоящих на различных видах профилактического учета (инновационный социальный проект «За нами будущее!»</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от юридических и физических лиц</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5.1.</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Организация дополнительного образования для несовершеннолетних, состоящих на различных видах профилактического учета</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от юридических и физических лиц</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top w:val="nil"/>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lastRenderedPageBreak/>
              <w:t>6.</w:t>
            </w:r>
          </w:p>
          <w:p w:rsidR="00F31A64" w:rsidRPr="00F31A64" w:rsidRDefault="00F31A64" w:rsidP="00402C39">
            <w:pPr>
              <w:rPr>
                <w:rFonts w:ascii="Times New Roman" w:hAnsi="Times New Roman" w:cs="Times New Roman"/>
              </w:rPr>
            </w:pPr>
            <w:r w:rsidRPr="00F31A64">
              <w:rPr>
                <w:rFonts w:ascii="Times New Roman" w:hAnsi="Times New Roman" w:cs="Times New Roman"/>
              </w:rPr>
              <w:t> </w:t>
            </w:r>
          </w:p>
          <w:p w:rsidR="00F31A64" w:rsidRPr="00F31A64" w:rsidRDefault="00F31A64" w:rsidP="00402C39">
            <w:pPr>
              <w:rPr>
                <w:rFonts w:ascii="Times New Roman" w:hAnsi="Times New Roman" w:cs="Times New Roman"/>
              </w:rPr>
            </w:pPr>
            <w:r w:rsidRPr="00F31A64">
              <w:rPr>
                <w:rFonts w:ascii="Times New Roman" w:hAnsi="Times New Roman" w:cs="Times New Roman"/>
              </w:rPr>
              <w:t> </w:t>
            </w:r>
          </w:p>
          <w:p w:rsidR="00F31A64" w:rsidRPr="00F31A64" w:rsidRDefault="00F31A64" w:rsidP="00402C39">
            <w:pPr>
              <w:rPr>
                <w:rFonts w:ascii="Times New Roman" w:hAnsi="Times New Roman" w:cs="Times New Roman"/>
              </w:rPr>
            </w:pPr>
            <w:r w:rsidRPr="00F31A64">
              <w:rPr>
                <w:rFonts w:ascii="Times New Roman" w:hAnsi="Times New Roman" w:cs="Times New Roman"/>
              </w:rPr>
              <w:t> </w:t>
            </w:r>
          </w:p>
        </w:tc>
        <w:tc>
          <w:tcPr>
            <w:tcW w:w="2390" w:type="dxa"/>
            <w:vMerge w:val="restart"/>
            <w:tcBorders>
              <w:top w:val="nil"/>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Дошкольное образование</w:t>
            </w:r>
          </w:p>
        </w:tc>
        <w:tc>
          <w:tcPr>
            <w:tcW w:w="1438" w:type="dxa"/>
            <w:vMerge w:val="restart"/>
            <w:tcBorders>
              <w:top w:val="nil"/>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72231,7</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71166,9</w:t>
            </w:r>
          </w:p>
        </w:tc>
        <w:tc>
          <w:tcPr>
            <w:tcW w:w="1417"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vAlign w:val="center"/>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30024,1</w:t>
            </w:r>
          </w:p>
        </w:tc>
        <w:tc>
          <w:tcPr>
            <w:tcW w:w="1276"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29912</w:t>
            </w:r>
            <w:r w:rsidRPr="00F31A64">
              <w:rPr>
                <w:rFonts w:ascii="Times New Roman" w:hAnsi="Times New Roman" w:cs="Times New Roman"/>
              </w:rPr>
              <w:t>,</w:t>
            </w:r>
            <w:r w:rsidRPr="00F31A64">
              <w:rPr>
                <w:rFonts w:ascii="Times New Roman" w:hAnsi="Times New Roman" w:cs="Times New Roman"/>
                <w:lang w:val="en-US"/>
              </w:rPr>
              <w:t>5</w:t>
            </w:r>
          </w:p>
        </w:tc>
        <w:tc>
          <w:tcPr>
            <w:tcW w:w="1417"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vAlign w:val="center"/>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39385,9</w:t>
            </w:r>
          </w:p>
        </w:tc>
        <w:tc>
          <w:tcPr>
            <w:tcW w:w="1276"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38432</w:t>
            </w:r>
            <w:r w:rsidRPr="00F31A64">
              <w:rPr>
                <w:rFonts w:ascii="Times New Roman" w:hAnsi="Times New Roman" w:cs="Times New Roman"/>
              </w:rPr>
              <w:t>,</w:t>
            </w:r>
            <w:r w:rsidRPr="00F31A64">
              <w:rPr>
                <w:rFonts w:ascii="Times New Roman" w:hAnsi="Times New Roman" w:cs="Times New Roman"/>
                <w:lang w:val="en-US"/>
              </w:rPr>
              <w:t>7</w:t>
            </w:r>
          </w:p>
        </w:tc>
        <w:tc>
          <w:tcPr>
            <w:tcW w:w="1417"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510"/>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vAlign w:val="center"/>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от юридических и физи-ческих лиц</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2821,</w:t>
            </w:r>
            <w:r w:rsidRPr="00F31A64">
              <w:rPr>
                <w:rFonts w:ascii="Times New Roman" w:hAnsi="Times New Roman" w:cs="Times New Roman"/>
                <w:lang w:val="en-US"/>
              </w:rPr>
              <w:t>7</w:t>
            </w:r>
          </w:p>
        </w:tc>
        <w:tc>
          <w:tcPr>
            <w:tcW w:w="1276"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2821,</w:t>
            </w:r>
            <w:r w:rsidRPr="00F31A64">
              <w:rPr>
                <w:rFonts w:ascii="Times New Roman" w:hAnsi="Times New Roman" w:cs="Times New Roman"/>
                <w:lang w:val="en-US"/>
              </w:rPr>
              <w:t>7</w:t>
            </w:r>
          </w:p>
        </w:tc>
        <w:tc>
          <w:tcPr>
            <w:tcW w:w="1417"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highlight w:val="yellow"/>
              </w:rPr>
            </w:pPr>
          </w:p>
        </w:tc>
      </w:tr>
      <w:tr w:rsidR="00F31A64" w:rsidRPr="00F31A64" w:rsidTr="00F31A64">
        <w:trPr>
          <w:trHeight w:val="765"/>
        </w:trPr>
        <w:tc>
          <w:tcPr>
            <w:tcW w:w="582" w:type="dxa"/>
            <w:vMerge w:val="restart"/>
            <w:tcBorders>
              <w:top w:val="nil"/>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6.1</w:t>
            </w:r>
          </w:p>
          <w:p w:rsidR="00F31A64" w:rsidRPr="00F31A64" w:rsidRDefault="00F31A64" w:rsidP="00402C39">
            <w:pPr>
              <w:rPr>
                <w:rFonts w:ascii="Times New Roman" w:hAnsi="Times New Roman" w:cs="Times New Roman"/>
              </w:rPr>
            </w:pPr>
            <w:r w:rsidRPr="00F31A64">
              <w:rPr>
                <w:rFonts w:ascii="Times New Roman" w:hAnsi="Times New Roman" w:cs="Times New Roman"/>
              </w:rPr>
              <w:t> </w:t>
            </w:r>
          </w:p>
          <w:p w:rsidR="00F31A64" w:rsidRPr="00F31A64" w:rsidRDefault="00F31A64" w:rsidP="00402C39">
            <w:pPr>
              <w:rPr>
                <w:rFonts w:ascii="Times New Roman" w:hAnsi="Times New Roman" w:cs="Times New Roman"/>
              </w:rPr>
            </w:pPr>
            <w:r w:rsidRPr="00F31A64">
              <w:rPr>
                <w:rFonts w:ascii="Times New Roman" w:hAnsi="Times New Roman" w:cs="Times New Roman"/>
              </w:rPr>
              <w:t> </w:t>
            </w:r>
          </w:p>
          <w:p w:rsidR="00F31A64" w:rsidRPr="00F31A64" w:rsidRDefault="00F31A64" w:rsidP="00402C39">
            <w:pPr>
              <w:rPr>
                <w:rFonts w:ascii="Times New Roman" w:hAnsi="Times New Roman" w:cs="Times New Roman"/>
              </w:rPr>
            </w:pPr>
            <w:r w:rsidRPr="00F31A64">
              <w:rPr>
                <w:rFonts w:ascii="Times New Roman" w:hAnsi="Times New Roman" w:cs="Times New Roman"/>
              </w:rPr>
              <w:t> </w:t>
            </w:r>
          </w:p>
        </w:tc>
        <w:tc>
          <w:tcPr>
            <w:tcW w:w="2390" w:type="dxa"/>
            <w:vMerge w:val="restart"/>
            <w:tcBorders>
              <w:top w:val="nil"/>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Оказание муниципальной услуги "Дошкольное образование"</w:t>
            </w:r>
          </w:p>
        </w:tc>
        <w:tc>
          <w:tcPr>
            <w:tcW w:w="1438" w:type="dxa"/>
            <w:vMerge w:val="restart"/>
            <w:tcBorders>
              <w:top w:val="nil"/>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5</w:t>
            </w:r>
            <w:r w:rsidRPr="00F31A64">
              <w:rPr>
                <w:rFonts w:ascii="Times New Roman" w:hAnsi="Times New Roman" w:cs="Times New Roman"/>
                <w:lang w:val="en-US"/>
              </w:rPr>
              <w:t>9684</w:t>
            </w:r>
            <w:r w:rsidRPr="00F31A64">
              <w:rPr>
                <w:rFonts w:ascii="Times New Roman" w:hAnsi="Times New Roman" w:cs="Times New Roman"/>
              </w:rPr>
              <w:t>,</w:t>
            </w:r>
            <w:r w:rsidRPr="00F31A64">
              <w:rPr>
                <w:rFonts w:ascii="Times New Roman" w:hAnsi="Times New Roman" w:cs="Times New Roman"/>
                <w:lang w:val="en-US"/>
              </w:rPr>
              <w:t>7</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p>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59168,7</w:t>
            </w:r>
          </w:p>
        </w:tc>
        <w:tc>
          <w:tcPr>
            <w:tcW w:w="1417"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vAlign w:val="center"/>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28947,1</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28863,0</w:t>
            </w:r>
          </w:p>
        </w:tc>
        <w:tc>
          <w:tcPr>
            <w:tcW w:w="1417"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vAlign w:val="center"/>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27915,9</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27484,0</w:t>
            </w:r>
          </w:p>
        </w:tc>
        <w:tc>
          <w:tcPr>
            <w:tcW w:w="1417"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510"/>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vAlign w:val="center"/>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от юридических и физи-ческих лиц</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2821,</w:t>
            </w:r>
            <w:r w:rsidRPr="00F31A64">
              <w:rPr>
                <w:rFonts w:ascii="Times New Roman" w:hAnsi="Times New Roman" w:cs="Times New Roman"/>
                <w:lang w:val="en-US"/>
              </w:rPr>
              <w:t>7</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2821,</w:t>
            </w:r>
            <w:r w:rsidRPr="00F31A64">
              <w:rPr>
                <w:rFonts w:ascii="Times New Roman" w:hAnsi="Times New Roman" w:cs="Times New Roman"/>
                <w:lang w:val="en-US"/>
              </w:rPr>
              <w:t>7</w:t>
            </w:r>
          </w:p>
        </w:tc>
        <w:tc>
          <w:tcPr>
            <w:tcW w:w="1417"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510"/>
        </w:trPr>
        <w:tc>
          <w:tcPr>
            <w:tcW w:w="582" w:type="dxa"/>
            <w:vMerge w:val="restart"/>
            <w:tcBorders>
              <w:top w:val="nil"/>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6.2</w:t>
            </w:r>
          </w:p>
          <w:p w:rsidR="00F31A64" w:rsidRPr="00F31A64" w:rsidRDefault="00F31A64" w:rsidP="00402C39">
            <w:pPr>
              <w:rPr>
                <w:rFonts w:ascii="Times New Roman" w:hAnsi="Times New Roman" w:cs="Times New Roman"/>
              </w:rPr>
            </w:pPr>
            <w:r w:rsidRPr="00F31A64">
              <w:rPr>
                <w:rFonts w:ascii="Times New Roman" w:hAnsi="Times New Roman" w:cs="Times New Roman"/>
              </w:rPr>
              <w:t> </w:t>
            </w:r>
          </w:p>
        </w:tc>
        <w:tc>
          <w:tcPr>
            <w:tcW w:w="2390" w:type="dxa"/>
            <w:vMerge w:val="restart"/>
            <w:tcBorders>
              <w:top w:val="nil"/>
              <w:left w:val="nil"/>
              <w:right w:val="single" w:sz="4" w:space="0" w:color="auto"/>
            </w:tcBorders>
            <w:shd w:val="clear" w:color="auto" w:fill="auto"/>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Укрепление материально-технической базы</w:t>
            </w:r>
          </w:p>
        </w:tc>
        <w:tc>
          <w:tcPr>
            <w:tcW w:w="1438" w:type="dxa"/>
            <w:vMerge w:val="restart"/>
            <w:tcBorders>
              <w:top w:val="nil"/>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98,0</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98,0</w:t>
            </w:r>
          </w:p>
        </w:tc>
        <w:tc>
          <w:tcPr>
            <w:tcW w:w="1417" w:type="dxa"/>
            <w:vMerge w:val="restart"/>
            <w:tcBorders>
              <w:top w:val="nil"/>
              <w:left w:val="nil"/>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vAlign w:val="center"/>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98,0</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98,0</w:t>
            </w:r>
          </w:p>
        </w:tc>
        <w:tc>
          <w:tcPr>
            <w:tcW w:w="1417" w:type="dxa"/>
            <w:vMerge/>
            <w:tcBorders>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510"/>
        </w:trPr>
        <w:tc>
          <w:tcPr>
            <w:tcW w:w="582" w:type="dxa"/>
            <w:vMerge w:val="restart"/>
            <w:tcBorders>
              <w:top w:val="nil"/>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6.3</w:t>
            </w:r>
          </w:p>
          <w:p w:rsidR="00F31A64" w:rsidRPr="00F31A64" w:rsidRDefault="00F31A64" w:rsidP="00402C39">
            <w:pPr>
              <w:rPr>
                <w:rFonts w:ascii="Times New Roman" w:hAnsi="Times New Roman" w:cs="Times New Roman"/>
              </w:rPr>
            </w:pPr>
            <w:r w:rsidRPr="00F31A64">
              <w:rPr>
                <w:rFonts w:ascii="Times New Roman" w:hAnsi="Times New Roman" w:cs="Times New Roman"/>
              </w:rPr>
              <w:t> </w:t>
            </w:r>
          </w:p>
        </w:tc>
        <w:tc>
          <w:tcPr>
            <w:tcW w:w="2390" w:type="dxa"/>
            <w:vMerge w:val="restart"/>
            <w:tcBorders>
              <w:top w:val="nil"/>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Обеспечение пожарной безопасности</w:t>
            </w:r>
          </w:p>
        </w:tc>
        <w:tc>
          <w:tcPr>
            <w:tcW w:w="1438" w:type="dxa"/>
            <w:vMerge w:val="restart"/>
            <w:tcBorders>
              <w:top w:val="nil"/>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495,5</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495,5</w:t>
            </w:r>
          </w:p>
        </w:tc>
        <w:tc>
          <w:tcPr>
            <w:tcW w:w="1417"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vAlign w:val="center"/>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495,5</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495,5</w:t>
            </w:r>
          </w:p>
        </w:tc>
        <w:tc>
          <w:tcPr>
            <w:tcW w:w="1417"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lang w:val="en-US"/>
              </w:rPr>
            </w:pPr>
            <w:r w:rsidRPr="00F31A64">
              <w:rPr>
                <w:rFonts w:ascii="Times New Roman" w:hAnsi="Times New Roman" w:cs="Times New Roman"/>
                <w:lang w:val="en-US"/>
              </w:rPr>
              <w:t>6.4</w:t>
            </w:r>
          </w:p>
        </w:tc>
        <w:tc>
          <w:tcPr>
            <w:tcW w:w="2390" w:type="dxa"/>
            <w:vMerge w:val="restart"/>
            <w:tcBorders>
              <w:left w:val="nil"/>
              <w:right w:val="single" w:sz="4" w:space="0" w:color="auto"/>
            </w:tcBorders>
            <w:shd w:val="clear" w:color="auto" w:fill="auto"/>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Благоустройство территорий муниципальных дошкольных образователь-ных организаций Ивановской области</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2920,0</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2920,0</w:t>
            </w:r>
          </w:p>
        </w:tc>
        <w:tc>
          <w:tcPr>
            <w:tcW w:w="1417"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vAlign w:val="center"/>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lang w:val="en-US"/>
              </w:rPr>
            </w:pPr>
            <w:r w:rsidRPr="00F31A64">
              <w:rPr>
                <w:rFonts w:ascii="Times New Roman" w:hAnsi="Times New Roman" w:cs="Times New Roman"/>
                <w:lang w:val="en-US"/>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417"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vAlign w:val="center"/>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lang w:val="en-US"/>
              </w:rPr>
            </w:pPr>
            <w:r w:rsidRPr="00F31A64">
              <w:rPr>
                <w:rFonts w:ascii="Times New Roman" w:hAnsi="Times New Roman" w:cs="Times New Roman"/>
                <w:lang w:val="en-US"/>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2920,0</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2920,0</w:t>
            </w:r>
          </w:p>
        </w:tc>
        <w:tc>
          <w:tcPr>
            <w:tcW w:w="1417"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lang w:val="en-US"/>
              </w:rPr>
            </w:pPr>
            <w:r w:rsidRPr="00F31A64">
              <w:rPr>
                <w:rFonts w:ascii="Times New Roman" w:hAnsi="Times New Roman" w:cs="Times New Roman"/>
                <w:lang w:val="en-US"/>
              </w:rPr>
              <w:t>6.5</w:t>
            </w:r>
          </w:p>
        </w:tc>
        <w:tc>
          <w:tcPr>
            <w:tcW w:w="2390" w:type="dxa"/>
            <w:vMerge w:val="restart"/>
            <w:tcBorders>
              <w:left w:val="nil"/>
              <w:right w:val="single" w:sz="4" w:space="0" w:color="auto"/>
            </w:tcBorders>
            <w:shd w:val="clear" w:color="auto" w:fill="auto"/>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 xml:space="preserve">Модернизация системы дошкольного образования (ка-питальный ремонт объектов дошкольного </w:t>
            </w:r>
            <w:r w:rsidRPr="00F31A64">
              <w:rPr>
                <w:rFonts w:ascii="Times New Roman" w:hAnsi="Times New Roman" w:cs="Times New Roman"/>
              </w:rPr>
              <w:lastRenderedPageBreak/>
              <w:t>образования)</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lastRenderedPageBreak/>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9033,5</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8484,7</w:t>
            </w:r>
          </w:p>
        </w:tc>
        <w:tc>
          <w:tcPr>
            <w:tcW w:w="1417" w:type="dxa"/>
            <w:vMerge w:val="restart"/>
            <w:tcBorders>
              <w:top w:val="nil"/>
              <w:left w:val="nil"/>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r w:rsidRPr="00F31A64">
              <w:rPr>
                <w:rFonts w:ascii="Times New Roman" w:hAnsi="Times New Roman" w:cs="Times New Roman"/>
              </w:rPr>
              <w:t xml:space="preserve">Экономия бюджетных ассигнований образовалась в связи с </w:t>
            </w:r>
            <w:r w:rsidRPr="00F31A64">
              <w:rPr>
                <w:rFonts w:ascii="Times New Roman" w:hAnsi="Times New Roman" w:cs="Times New Roman"/>
              </w:rPr>
              <w:lastRenderedPageBreak/>
              <w:t>проведением конкурсных процедур</w:t>
            </w: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vAlign w:val="center"/>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lang w:val="en-US"/>
              </w:rPr>
            </w:pPr>
            <w:r w:rsidRPr="00F31A64">
              <w:rPr>
                <w:rFonts w:ascii="Times New Roman" w:hAnsi="Times New Roman" w:cs="Times New Roman"/>
                <w:lang w:val="en-US"/>
              </w:rPr>
              <w:t>местный бюджет</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33,5</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33,5</w:t>
            </w:r>
          </w:p>
        </w:tc>
        <w:tc>
          <w:tcPr>
            <w:tcW w:w="1417" w:type="dxa"/>
            <w:vMerge/>
            <w:tcBorders>
              <w:left w:val="nil"/>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vAlign w:val="center"/>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lang w:val="en-US"/>
              </w:rPr>
            </w:pPr>
            <w:r w:rsidRPr="00F31A64">
              <w:rPr>
                <w:rFonts w:ascii="Times New Roman" w:hAnsi="Times New Roman" w:cs="Times New Roman"/>
                <w:lang w:val="en-US"/>
              </w:rPr>
              <w:t xml:space="preserve">местный бюджет (по </w:t>
            </w:r>
            <w:r w:rsidRPr="00F31A64">
              <w:rPr>
                <w:rFonts w:ascii="Times New Roman" w:hAnsi="Times New Roman" w:cs="Times New Roman"/>
                <w:lang w:val="en-US"/>
              </w:rPr>
              <w:lastRenderedPageBreak/>
              <w:t>соглашению)</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lastRenderedPageBreak/>
              <w:t>450,0</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p>
          <w:p w:rsidR="00F31A64" w:rsidRPr="00F31A64" w:rsidRDefault="00F31A64" w:rsidP="00402C39">
            <w:pPr>
              <w:jc w:val="center"/>
              <w:rPr>
                <w:rFonts w:ascii="Times New Roman" w:hAnsi="Times New Roman" w:cs="Times New Roman"/>
                <w:lang w:val="en-US"/>
              </w:rPr>
            </w:pPr>
          </w:p>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422,5</w:t>
            </w:r>
          </w:p>
        </w:tc>
        <w:tc>
          <w:tcPr>
            <w:tcW w:w="1417" w:type="dxa"/>
            <w:vMerge/>
            <w:tcBorders>
              <w:left w:val="nil"/>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vAlign w:val="center"/>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lang w:val="en-US"/>
              </w:rPr>
            </w:pPr>
            <w:r w:rsidRPr="00F31A64">
              <w:rPr>
                <w:rFonts w:ascii="Times New Roman" w:hAnsi="Times New Roman" w:cs="Times New Roman"/>
                <w:lang w:val="en-US"/>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8550,0</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8028,7</w:t>
            </w:r>
          </w:p>
        </w:tc>
        <w:tc>
          <w:tcPr>
            <w:tcW w:w="1417" w:type="dxa"/>
            <w:vMerge/>
            <w:tcBorders>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7.</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Начальное общее, основное общее и среднее (полное) общее образование</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127301,7</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color w:val="000000" w:themeColor="text1"/>
                <w:lang w:val="en-US"/>
              </w:rPr>
            </w:pPr>
            <w:r w:rsidRPr="00F31A64">
              <w:rPr>
                <w:rFonts w:ascii="Times New Roman" w:hAnsi="Times New Roman" w:cs="Times New Roman"/>
                <w:color w:val="000000" w:themeColor="text1"/>
                <w:lang w:val="en-US"/>
              </w:rPr>
              <w:t>125505,4</w:t>
            </w:r>
          </w:p>
        </w:tc>
        <w:tc>
          <w:tcPr>
            <w:tcW w:w="1417"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vAlign w:val="center"/>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34218,7</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color w:val="000000" w:themeColor="text1"/>
                <w:lang w:val="en-US"/>
              </w:rPr>
            </w:pPr>
            <w:r w:rsidRPr="00F31A64">
              <w:rPr>
                <w:rFonts w:ascii="Times New Roman" w:hAnsi="Times New Roman" w:cs="Times New Roman"/>
                <w:color w:val="000000" w:themeColor="text1"/>
                <w:lang w:val="en-US"/>
              </w:rPr>
              <w:t>34214,7</w:t>
            </w:r>
          </w:p>
        </w:tc>
        <w:tc>
          <w:tcPr>
            <w:tcW w:w="1417"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vAlign w:val="center"/>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78385,6</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78050.5</w:t>
            </w:r>
          </w:p>
        </w:tc>
        <w:tc>
          <w:tcPr>
            <w:tcW w:w="1417"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vAlign w:val="center"/>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федеральный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14221,6</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12764.4</w:t>
            </w:r>
          </w:p>
        </w:tc>
        <w:tc>
          <w:tcPr>
            <w:tcW w:w="1417"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vAlign w:val="center"/>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от юридических и физи-ческих лиц</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475,8</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475,8</w:t>
            </w:r>
          </w:p>
        </w:tc>
        <w:tc>
          <w:tcPr>
            <w:tcW w:w="1417"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top w:val="nil"/>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7.1</w:t>
            </w:r>
          </w:p>
        </w:tc>
        <w:tc>
          <w:tcPr>
            <w:tcW w:w="2390" w:type="dxa"/>
            <w:vMerge w:val="restart"/>
            <w:tcBorders>
              <w:top w:val="nil"/>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Оказание муниципальной услуги «Начальное, основное, среднее общее образование»</w:t>
            </w:r>
          </w:p>
          <w:p w:rsidR="00F31A64" w:rsidRPr="00F31A64" w:rsidRDefault="00F31A64" w:rsidP="00402C39">
            <w:pPr>
              <w:rPr>
                <w:rFonts w:ascii="Times New Roman" w:hAnsi="Times New Roman" w:cs="Times New Roman"/>
              </w:rPr>
            </w:pPr>
          </w:p>
          <w:p w:rsidR="00F31A64" w:rsidRPr="00F31A64" w:rsidRDefault="00F31A64" w:rsidP="00402C39">
            <w:pPr>
              <w:rPr>
                <w:rFonts w:ascii="Times New Roman" w:hAnsi="Times New Roman" w:cs="Times New Roman"/>
              </w:rPr>
            </w:pPr>
          </w:p>
        </w:tc>
        <w:tc>
          <w:tcPr>
            <w:tcW w:w="1438" w:type="dxa"/>
            <w:vMerge w:val="restart"/>
            <w:tcBorders>
              <w:top w:val="nil"/>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109145,6</w:t>
            </w:r>
          </w:p>
        </w:tc>
        <w:tc>
          <w:tcPr>
            <w:tcW w:w="1276"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109105,1</w:t>
            </w:r>
          </w:p>
        </w:tc>
        <w:tc>
          <w:tcPr>
            <w:tcW w:w="1417"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right"/>
              <w:rPr>
                <w:rFonts w:ascii="Times New Roman" w:hAnsi="Times New Roman" w:cs="Times New Roman"/>
              </w:rPr>
            </w:pPr>
          </w:p>
        </w:tc>
      </w:tr>
      <w:tr w:rsidR="00F31A64" w:rsidRPr="00F31A64" w:rsidTr="00F31A64">
        <w:trPr>
          <w:trHeight w:val="714"/>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32473,6</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32473,6</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76196,2</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76155,7</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от юридических и физи-ческих лиц</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475,8</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475,8</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7.2</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Укрепление материально-технической базы</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425,5</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425,5</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425,5</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425,5</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7.3</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Обеспечение пожарной безопасности</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711,4</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711,4</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711,4</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711,4</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7.4</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 xml:space="preserve">Внедрение целевой </w:t>
            </w:r>
            <w:r w:rsidRPr="00F31A64">
              <w:rPr>
                <w:rFonts w:ascii="Times New Roman" w:hAnsi="Times New Roman" w:cs="Times New Roman"/>
              </w:rPr>
              <w:lastRenderedPageBreak/>
              <w:t>модели цифровой образовательной среды в общеобразовательных организациях и профессиональных образовательных организациях</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lastRenderedPageBreak/>
              <w:t xml:space="preserve">Управление </w:t>
            </w:r>
            <w:r w:rsidRPr="00F31A64">
              <w:rPr>
                <w:rFonts w:ascii="Times New Roman" w:hAnsi="Times New Roman" w:cs="Times New Roman"/>
              </w:rPr>
              <w:lastRenderedPageBreak/>
              <w:t>социальной сферы</w:t>
            </w: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lastRenderedPageBreak/>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федеральный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7.5</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vMerge w:val="restart"/>
            <w:tcBorders>
              <w:top w:val="nil"/>
              <w:left w:val="nil"/>
              <w:right w:val="single" w:sz="4" w:space="0" w:color="auto"/>
            </w:tcBorders>
            <w:shd w:val="clear" w:color="auto" w:fill="auto"/>
            <w:noWrap/>
          </w:tcPr>
          <w:p w:rsidR="00F31A64" w:rsidRPr="00F31A64" w:rsidRDefault="00F31A64" w:rsidP="00402C39">
            <w:pPr>
              <w:jc w:val="both"/>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vMerge/>
            <w:tcBorders>
              <w:left w:val="nil"/>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vMerge/>
            <w:tcBorders>
              <w:left w:val="nil"/>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федеральный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vMerge/>
            <w:tcBorders>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7.6</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2915,7</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2915,7</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506,6</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506,6</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lang w:val="en-US"/>
              </w:rPr>
            </w:pPr>
            <w:r w:rsidRPr="00F31A64">
              <w:rPr>
                <w:rFonts w:ascii="Times New Roman" w:hAnsi="Times New Roman" w:cs="Times New Roman"/>
                <w:lang w:val="en-US"/>
              </w:rPr>
              <w:t>местный бюджет (по соглашению)</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0,2</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0,2</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24,1</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24,1</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федеральный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2384,8</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2384,8</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7.7</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Организация питания обучающихся 1-4 классов из малоимущих семей в муниципальных общеобразовательных организациях</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nil"/>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nil"/>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top w:val="nil"/>
              <w:left w:val="nil"/>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7.8</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 xml:space="preserve">Ежемесячное </w:t>
            </w:r>
            <w:r w:rsidRPr="00F31A64">
              <w:rPr>
                <w:rFonts w:ascii="Times New Roman" w:hAnsi="Times New Roman" w:cs="Times New Roman"/>
              </w:rPr>
              <w:lastRenderedPageBreak/>
              <w:t>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lastRenderedPageBreak/>
              <w:t xml:space="preserve">Управление </w:t>
            </w:r>
            <w:r w:rsidRPr="00F31A64">
              <w:rPr>
                <w:rFonts w:ascii="Times New Roman" w:hAnsi="Times New Roman" w:cs="Times New Roman"/>
              </w:rPr>
              <w:lastRenderedPageBreak/>
              <w:t>социальной сферы</w:t>
            </w: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lastRenderedPageBreak/>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6796,4</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6371,3</w:t>
            </w:r>
          </w:p>
        </w:tc>
        <w:tc>
          <w:tcPr>
            <w:tcW w:w="1417" w:type="dxa"/>
            <w:vMerge w:val="restart"/>
            <w:tcBorders>
              <w:top w:val="nil"/>
              <w:left w:val="nil"/>
              <w:right w:val="single" w:sz="4" w:space="0" w:color="auto"/>
            </w:tcBorders>
            <w:shd w:val="clear" w:color="auto" w:fill="auto"/>
            <w:noWrap/>
          </w:tcPr>
          <w:p w:rsidR="00F31A64" w:rsidRPr="00F31A64" w:rsidRDefault="00F31A64" w:rsidP="00402C39">
            <w:pPr>
              <w:jc w:val="both"/>
              <w:rPr>
                <w:rFonts w:ascii="Times New Roman" w:hAnsi="Times New Roman" w:cs="Times New Roman"/>
              </w:rPr>
            </w:pPr>
            <w:r w:rsidRPr="00F31A64">
              <w:rPr>
                <w:rFonts w:ascii="Times New Roman" w:hAnsi="Times New Roman" w:cs="Times New Roman"/>
              </w:rPr>
              <w:t xml:space="preserve">Экономия </w:t>
            </w:r>
            <w:r w:rsidRPr="00F31A64">
              <w:rPr>
                <w:rFonts w:ascii="Times New Roman" w:hAnsi="Times New Roman" w:cs="Times New Roman"/>
              </w:rPr>
              <w:lastRenderedPageBreak/>
              <w:t>бюджетных ассигнований образовалась в связи с отсутствием педагогических работников по причине временной нетрудоспособности</w:t>
            </w: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vMerge/>
            <w:tcBorders>
              <w:left w:val="nil"/>
              <w:right w:val="single" w:sz="4" w:space="0" w:color="auto"/>
            </w:tcBorders>
            <w:shd w:val="clear" w:color="auto" w:fill="auto"/>
            <w:noWrap/>
          </w:tcPr>
          <w:p w:rsidR="00F31A64" w:rsidRPr="00F31A64" w:rsidRDefault="00F31A64" w:rsidP="00402C39">
            <w:pPr>
              <w:jc w:val="both"/>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vMerge/>
            <w:tcBorders>
              <w:left w:val="nil"/>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федеральный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6796,4</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6371,3</w:t>
            </w:r>
          </w:p>
        </w:tc>
        <w:tc>
          <w:tcPr>
            <w:tcW w:w="1417" w:type="dxa"/>
            <w:vMerge/>
            <w:tcBorders>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7.9</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5439,6</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4325,8</w:t>
            </w:r>
          </w:p>
        </w:tc>
        <w:tc>
          <w:tcPr>
            <w:tcW w:w="1417" w:type="dxa"/>
            <w:vMerge w:val="restart"/>
            <w:tcBorders>
              <w:top w:val="nil"/>
              <w:left w:val="nil"/>
              <w:right w:val="single" w:sz="4" w:space="0" w:color="auto"/>
            </w:tcBorders>
            <w:shd w:val="clear" w:color="auto" w:fill="auto"/>
            <w:noWrap/>
          </w:tcPr>
          <w:p w:rsidR="00F31A64" w:rsidRPr="00F31A64" w:rsidRDefault="00F31A64" w:rsidP="00402C39">
            <w:pPr>
              <w:jc w:val="both"/>
              <w:rPr>
                <w:rFonts w:ascii="Times New Roman" w:hAnsi="Times New Roman" w:cs="Times New Roman"/>
              </w:rPr>
            </w:pPr>
            <w:r w:rsidRPr="00F31A64">
              <w:rPr>
                <w:rFonts w:ascii="Times New Roman" w:hAnsi="Times New Roman" w:cs="Times New Roman"/>
              </w:rPr>
              <w:t>В связи со снижением посещаемости обучающихся по причине болезни и карантина</w:t>
            </w: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19,9</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15,8</w:t>
            </w:r>
          </w:p>
        </w:tc>
        <w:tc>
          <w:tcPr>
            <w:tcW w:w="1417" w:type="dxa"/>
            <w:vMerge/>
            <w:tcBorders>
              <w:left w:val="nil"/>
              <w:right w:val="single" w:sz="4" w:space="0" w:color="auto"/>
            </w:tcBorders>
            <w:shd w:val="clear" w:color="auto" w:fill="auto"/>
            <w:noWrap/>
          </w:tcPr>
          <w:p w:rsidR="00F31A64" w:rsidRPr="00F31A64" w:rsidRDefault="00F31A64" w:rsidP="00402C39">
            <w:pPr>
              <w:jc w:val="both"/>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379,4</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301,7</w:t>
            </w:r>
          </w:p>
        </w:tc>
        <w:tc>
          <w:tcPr>
            <w:tcW w:w="1417" w:type="dxa"/>
            <w:vMerge/>
            <w:tcBorders>
              <w:left w:val="nil"/>
              <w:right w:val="single" w:sz="4" w:space="0" w:color="auto"/>
            </w:tcBorders>
            <w:shd w:val="clear" w:color="auto" w:fill="auto"/>
            <w:noWrap/>
          </w:tcPr>
          <w:p w:rsidR="00F31A64" w:rsidRPr="00F31A64" w:rsidRDefault="00F31A64" w:rsidP="00402C39">
            <w:pPr>
              <w:jc w:val="both"/>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федеральный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5040,3</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4008,3</w:t>
            </w:r>
          </w:p>
        </w:tc>
        <w:tc>
          <w:tcPr>
            <w:tcW w:w="1417" w:type="dxa"/>
            <w:vMerge/>
            <w:tcBorders>
              <w:left w:val="nil"/>
              <w:bottom w:val="single" w:sz="4" w:space="0" w:color="auto"/>
              <w:right w:val="single" w:sz="4" w:space="0" w:color="auto"/>
            </w:tcBorders>
            <w:shd w:val="clear" w:color="auto" w:fill="auto"/>
            <w:noWrap/>
          </w:tcPr>
          <w:p w:rsidR="00F31A64" w:rsidRPr="00F31A64" w:rsidRDefault="00F31A64" w:rsidP="00402C39">
            <w:pPr>
              <w:jc w:val="both"/>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lang w:val="en-US"/>
              </w:rPr>
            </w:pPr>
            <w:r w:rsidRPr="00F31A64">
              <w:rPr>
                <w:rFonts w:ascii="Times New Roman" w:hAnsi="Times New Roman" w:cs="Times New Roman"/>
                <w:lang w:val="en-US"/>
              </w:rPr>
              <w:t>7.10</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Осуществление дополнительных мероприятий по профилактике и противодействию новой коронавирусной инфекции (COVID-19) в общеобразовательных организациях</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261,4</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261,4</w:t>
            </w:r>
          </w:p>
        </w:tc>
        <w:tc>
          <w:tcPr>
            <w:tcW w:w="1417" w:type="dxa"/>
            <w:tcBorders>
              <w:left w:val="nil"/>
              <w:bottom w:val="single" w:sz="4" w:space="0" w:color="auto"/>
              <w:right w:val="single" w:sz="4" w:space="0" w:color="auto"/>
            </w:tcBorders>
            <w:shd w:val="clear" w:color="auto" w:fill="auto"/>
            <w:noWrap/>
          </w:tcPr>
          <w:p w:rsidR="00F31A64" w:rsidRPr="00F31A64" w:rsidRDefault="00F31A64" w:rsidP="00402C39">
            <w:pPr>
              <w:jc w:val="both"/>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13,1</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13,1</w:t>
            </w:r>
          </w:p>
        </w:tc>
        <w:tc>
          <w:tcPr>
            <w:tcW w:w="1417" w:type="dxa"/>
            <w:tcBorders>
              <w:left w:val="nil"/>
              <w:bottom w:val="single" w:sz="4" w:space="0" w:color="auto"/>
              <w:right w:val="single" w:sz="4" w:space="0" w:color="auto"/>
            </w:tcBorders>
            <w:shd w:val="clear" w:color="auto" w:fill="auto"/>
            <w:noWrap/>
          </w:tcPr>
          <w:p w:rsidR="00F31A64" w:rsidRPr="00F31A64" w:rsidRDefault="00F31A64" w:rsidP="00402C39">
            <w:pPr>
              <w:jc w:val="both"/>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248,4</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248,4</w:t>
            </w:r>
          </w:p>
        </w:tc>
        <w:tc>
          <w:tcPr>
            <w:tcW w:w="1417" w:type="dxa"/>
            <w:tcBorders>
              <w:left w:val="nil"/>
              <w:bottom w:val="single" w:sz="4" w:space="0" w:color="auto"/>
              <w:right w:val="single" w:sz="4" w:space="0" w:color="auto"/>
            </w:tcBorders>
            <w:shd w:val="clear" w:color="auto" w:fill="auto"/>
            <w:noWrap/>
          </w:tcPr>
          <w:p w:rsidR="00F31A64" w:rsidRPr="00F31A64" w:rsidRDefault="00F31A64" w:rsidP="00402C39">
            <w:pPr>
              <w:jc w:val="both"/>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федеральный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tcBorders>
              <w:left w:val="nil"/>
              <w:bottom w:val="single" w:sz="4" w:space="0" w:color="auto"/>
              <w:right w:val="single" w:sz="4" w:space="0" w:color="auto"/>
            </w:tcBorders>
            <w:shd w:val="clear" w:color="auto" w:fill="auto"/>
            <w:noWrap/>
          </w:tcPr>
          <w:p w:rsidR="00F31A64" w:rsidRPr="00F31A64" w:rsidRDefault="00F31A64" w:rsidP="00402C39">
            <w:pPr>
              <w:jc w:val="both"/>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7.12</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 xml:space="preserve">Обеспечение образовательных организаций материально-технической базой для внедрения цифровой образовательной </w:t>
            </w:r>
            <w:r w:rsidRPr="00F31A64">
              <w:rPr>
                <w:rFonts w:ascii="Times New Roman" w:hAnsi="Times New Roman" w:cs="Times New Roman"/>
              </w:rPr>
              <w:lastRenderedPageBreak/>
              <w:t>среды</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lastRenderedPageBreak/>
              <w:t>Управление социальной сферы</w:t>
            </w:r>
          </w:p>
        </w:tc>
        <w:tc>
          <w:tcPr>
            <w:tcW w:w="1560" w:type="dxa"/>
            <w:tcBorders>
              <w:top w:val="single" w:sz="4" w:space="0" w:color="auto"/>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vMerge w:val="restart"/>
            <w:tcBorders>
              <w:top w:val="nil"/>
              <w:left w:val="nil"/>
              <w:right w:val="single" w:sz="4" w:space="0" w:color="auto"/>
            </w:tcBorders>
            <w:shd w:val="clear" w:color="auto" w:fill="auto"/>
            <w:noWrap/>
          </w:tcPr>
          <w:p w:rsidR="00F31A64" w:rsidRPr="00F31A64" w:rsidRDefault="00F31A64" w:rsidP="00402C39">
            <w:pPr>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vMerge/>
            <w:tcBorders>
              <w:left w:val="nil"/>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vMerge/>
            <w:tcBorders>
              <w:left w:val="nil"/>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федеральный бюджет</w:t>
            </w:r>
          </w:p>
        </w:tc>
        <w:tc>
          <w:tcPr>
            <w:tcW w:w="1275" w:type="dxa"/>
            <w:tcBorders>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vMerge/>
            <w:tcBorders>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lang w:val="en-US"/>
              </w:rPr>
            </w:pPr>
            <w:r w:rsidRPr="00F31A64">
              <w:rPr>
                <w:rFonts w:ascii="Times New Roman" w:hAnsi="Times New Roman" w:cs="Times New Roman"/>
                <w:lang w:val="en-US"/>
              </w:rPr>
              <w:lastRenderedPageBreak/>
              <w:t>7.13</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Разработка (корректировка) проектной документации на капитальный ремонт объектов общего образования</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1369,1</w:t>
            </w:r>
          </w:p>
        </w:tc>
        <w:tc>
          <w:tcPr>
            <w:tcW w:w="1276" w:type="dxa"/>
            <w:tcBorders>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1369,1</w:t>
            </w:r>
          </w:p>
        </w:tc>
        <w:tc>
          <w:tcPr>
            <w:tcW w:w="1417" w:type="dxa"/>
            <w:tcBorders>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68,5</w:t>
            </w:r>
          </w:p>
        </w:tc>
        <w:tc>
          <w:tcPr>
            <w:tcW w:w="1276" w:type="dxa"/>
            <w:tcBorders>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68,5</w:t>
            </w:r>
          </w:p>
        </w:tc>
        <w:tc>
          <w:tcPr>
            <w:tcW w:w="1417" w:type="dxa"/>
            <w:tcBorders>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1300,6</w:t>
            </w:r>
          </w:p>
        </w:tc>
        <w:tc>
          <w:tcPr>
            <w:tcW w:w="1276" w:type="dxa"/>
            <w:tcBorders>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1300,6</w:t>
            </w:r>
          </w:p>
        </w:tc>
        <w:tc>
          <w:tcPr>
            <w:tcW w:w="1417" w:type="dxa"/>
            <w:tcBorders>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федеральный бюджет</w:t>
            </w:r>
          </w:p>
        </w:tc>
        <w:tc>
          <w:tcPr>
            <w:tcW w:w="1275" w:type="dxa"/>
            <w:tcBorders>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tcBorders>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lang w:val="en-US"/>
              </w:rPr>
            </w:pPr>
            <w:r w:rsidRPr="00F31A64">
              <w:rPr>
                <w:rFonts w:ascii="Times New Roman" w:hAnsi="Times New Roman" w:cs="Times New Roman"/>
                <w:lang w:val="en-US"/>
              </w:rPr>
              <w:t>7.14</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граждан, принимающих участие (принимавших участие, в том числе погибших (умерших)) в специальной военной операции</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237,0</w:t>
            </w:r>
          </w:p>
        </w:tc>
        <w:tc>
          <w:tcPr>
            <w:tcW w:w="1276" w:type="dxa"/>
            <w:tcBorders>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20,0</w:t>
            </w:r>
          </w:p>
        </w:tc>
        <w:tc>
          <w:tcPr>
            <w:tcW w:w="1417" w:type="dxa"/>
            <w:vMerge w:val="restart"/>
            <w:tcBorders>
              <w:left w:val="nil"/>
              <w:right w:val="single" w:sz="4" w:space="0" w:color="auto"/>
            </w:tcBorders>
            <w:shd w:val="clear" w:color="auto" w:fill="auto"/>
            <w:noWrap/>
          </w:tcPr>
          <w:p w:rsidR="00F31A64" w:rsidRPr="00F31A64" w:rsidRDefault="00F31A64" w:rsidP="00402C39">
            <w:pPr>
              <w:jc w:val="both"/>
              <w:rPr>
                <w:rFonts w:ascii="Times New Roman" w:hAnsi="Times New Roman" w:cs="Times New Roman"/>
              </w:rPr>
            </w:pPr>
            <w:r w:rsidRPr="00F31A64">
              <w:rPr>
                <w:rFonts w:ascii="Times New Roman" w:hAnsi="Times New Roman" w:cs="Times New Roman"/>
              </w:rPr>
              <w:t>Экономия бюджетных ассигнований образовалась в связи организацией питания этой категории обучающихся с 01.11.2022 г., и малой численностью обучающихся.</w:t>
            </w: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276" w:type="dxa"/>
            <w:tcBorders>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0,0</w:t>
            </w:r>
          </w:p>
        </w:tc>
        <w:tc>
          <w:tcPr>
            <w:tcW w:w="1417" w:type="dxa"/>
            <w:vMerge/>
            <w:tcBorders>
              <w:left w:val="nil"/>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left w:val="nil"/>
              <w:bottom w:val="single" w:sz="4" w:space="0" w:color="auto"/>
              <w:right w:val="single" w:sz="4" w:space="0" w:color="auto"/>
            </w:tcBorders>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left w:val="single" w:sz="4" w:space="0" w:color="auto"/>
              <w:bottom w:val="single" w:sz="4" w:space="0" w:color="auto"/>
              <w:right w:val="single" w:sz="4" w:space="0" w:color="auto"/>
            </w:tcBorders>
            <w:shd w:val="clear" w:color="auto" w:fill="auto"/>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237,0</w:t>
            </w:r>
          </w:p>
        </w:tc>
        <w:tc>
          <w:tcPr>
            <w:tcW w:w="1276" w:type="dxa"/>
            <w:tcBorders>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lang w:val="en-US"/>
              </w:rPr>
            </w:pPr>
            <w:r w:rsidRPr="00F31A64">
              <w:rPr>
                <w:rFonts w:ascii="Times New Roman" w:hAnsi="Times New Roman" w:cs="Times New Roman"/>
                <w:lang w:val="en-US"/>
              </w:rPr>
              <w:t>20,0</w:t>
            </w:r>
          </w:p>
        </w:tc>
        <w:tc>
          <w:tcPr>
            <w:tcW w:w="1417" w:type="dxa"/>
            <w:vMerge/>
            <w:tcBorders>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8.</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Дополнительное образование детей</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5043,</w:t>
            </w:r>
            <w:r w:rsidRPr="00F31A64">
              <w:rPr>
                <w:rFonts w:ascii="Times New Roman" w:hAnsi="Times New Roman" w:cs="Times New Roman"/>
                <w:lang w:val="en-US"/>
              </w:rPr>
              <w:t>2</w:t>
            </w:r>
          </w:p>
        </w:tc>
        <w:tc>
          <w:tcPr>
            <w:tcW w:w="1276"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5043,</w:t>
            </w:r>
            <w:r w:rsidRPr="00F31A64">
              <w:rPr>
                <w:rFonts w:ascii="Times New Roman" w:hAnsi="Times New Roman" w:cs="Times New Roman"/>
                <w:lang w:val="en-US"/>
              </w:rPr>
              <w:t>2</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4811,</w:t>
            </w:r>
            <w:r w:rsidRPr="00F31A64">
              <w:rPr>
                <w:rFonts w:ascii="Times New Roman" w:hAnsi="Times New Roman" w:cs="Times New Roman"/>
                <w:lang w:val="en-US"/>
              </w:rPr>
              <w:t>1</w:t>
            </w:r>
          </w:p>
        </w:tc>
        <w:tc>
          <w:tcPr>
            <w:tcW w:w="1276"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4811,</w:t>
            </w:r>
            <w:r w:rsidRPr="00F31A64">
              <w:rPr>
                <w:rFonts w:ascii="Times New Roman" w:hAnsi="Times New Roman" w:cs="Times New Roman"/>
                <w:lang w:val="en-US"/>
              </w:rPr>
              <w:t>1</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232,1</w:t>
            </w:r>
          </w:p>
        </w:tc>
        <w:tc>
          <w:tcPr>
            <w:tcW w:w="1276"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232,1</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8.1</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Оказание муниципальной услуги "Дополнительное образование детей"</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368</w:t>
            </w:r>
            <w:r w:rsidRPr="00F31A64">
              <w:rPr>
                <w:rFonts w:ascii="Times New Roman" w:hAnsi="Times New Roman" w:cs="Times New Roman"/>
                <w:lang w:val="en-US"/>
              </w:rPr>
              <w:t>2</w:t>
            </w:r>
            <w:r w:rsidRPr="00F31A64">
              <w:rPr>
                <w:rFonts w:ascii="Times New Roman" w:hAnsi="Times New Roman" w:cs="Times New Roman"/>
              </w:rPr>
              <w:t>,</w:t>
            </w:r>
            <w:r w:rsidRPr="00F31A64">
              <w:rPr>
                <w:rFonts w:ascii="Times New Roman" w:hAnsi="Times New Roman" w:cs="Times New Roman"/>
                <w:lang w:val="en-US"/>
              </w:rPr>
              <w:t>0</w:t>
            </w:r>
          </w:p>
        </w:tc>
        <w:tc>
          <w:tcPr>
            <w:tcW w:w="1276"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368</w:t>
            </w:r>
            <w:r w:rsidRPr="00F31A64">
              <w:rPr>
                <w:rFonts w:ascii="Times New Roman" w:hAnsi="Times New Roman" w:cs="Times New Roman"/>
                <w:lang w:val="en-US"/>
              </w:rPr>
              <w:t>2</w:t>
            </w:r>
            <w:r w:rsidRPr="00F31A64">
              <w:rPr>
                <w:rFonts w:ascii="Times New Roman" w:hAnsi="Times New Roman" w:cs="Times New Roman"/>
              </w:rPr>
              <w:t>,</w:t>
            </w:r>
            <w:r w:rsidRPr="00F31A64">
              <w:rPr>
                <w:rFonts w:ascii="Times New Roman" w:hAnsi="Times New Roman" w:cs="Times New Roman"/>
                <w:lang w:val="en-US"/>
              </w:rPr>
              <w:t>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368</w:t>
            </w:r>
            <w:r w:rsidRPr="00F31A64">
              <w:rPr>
                <w:rFonts w:ascii="Times New Roman" w:hAnsi="Times New Roman" w:cs="Times New Roman"/>
                <w:lang w:val="en-US"/>
              </w:rPr>
              <w:t>2</w:t>
            </w:r>
            <w:r w:rsidRPr="00F31A64">
              <w:rPr>
                <w:rFonts w:ascii="Times New Roman" w:hAnsi="Times New Roman" w:cs="Times New Roman"/>
              </w:rPr>
              <w:t>,</w:t>
            </w:r>
            <w:r w:rsidRPr="00F31A64">
              <w:rPr>
                <w:rFonts w:ascii="Times New Roman" w:hAnsi="Times New Roman" w:cs="Times New Roman"/>
                <w:lang w:val="en-US"/>
              </w:rPr>
              <w:t>0</w:t>
            </w:r>
          </w:p>
        </w:tc>
        <w:tc>
          <w:tcPr>
            <w:tcW w:w="1276"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368</w:t>
            </w:r>
            <w:r w:rsidRPr="00F31A64">
              <w:rPr>
                <w:rFonts w:ascii="Times New Roman" w:hAnsi="Times New Roman" w:cs="Times New Roman"/>
                <w:lang w:val="en-US"/>
              </w:rPr>
              <w:t>2</w:t>
            </w:r>
            <w:r w:rsidRPr="00F31A64">
              <w:rPr>
                <w:rFonts w:ascii="Times New Roman" w:hAnsi="Times New Roman" w:cs="Times New Roman"/>
              </w:rPr>
              <w:t>,</w:t>
            </w:r>
            <w:r w:rsidRPr="00F31A64">
              <w:rPr>
                <w:rFonts w:ascii="Times New Roman" w:hAnsi="Times New Roman" w:cs="Times New Roman"/>
                <w:lang w:val="en-US"/>
              </w:rPr>
              <w:t>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8.2</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 xml:space="preserve">Поэтапное доведение средней заработной платы педагогическим работникам иных </w:t>
            </w:r>
            <w:r w:rsidRPr="00F31A64">
              <w:rPr>
                <w:rFonts w:ascii="Times New Roman" w:hAnsi="Times New Roman" w:cs="Times New Roman"/>
              </w:rPr>
              <w:lastRenderedPageBreak/>
              <w:t>муниципальных организаций дополнительного образования до средней заработной платы в Ивановской области</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lastRenderedPageBreak/>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609,</w:t>
            </w:r>
            <w:r w:rsidRPr="00F31A64">
              <w:rPr>
                <w:rFonts w:ascii="Times New Roman" w:hAnsi="Times New Roman" w:cs="Times New Roman"/>
                <w:lang w:val="en-US"/>
              </w:rPr>
              <w:t>5</w:t>
            </w:r>
          </w:p>
        </w:tc>
        <w:tc>
          <w:tcPr>
            <w:tcW w:w="1276"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609,</w:t>
            </w:r>
            <w:r w:rsidRPr="00F31A64">
              <w:rPr>
                <w:rFonts w:ascii="Times New Roman" w:hAnsi="Times New Roman" w:cs="Times New Roman"/>
                <w:lang w:val="en-US"/>
              </w:rPr>
              <w:t>5</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304,</w:t>
            </w:r>
            <w:r w:rsidRPr="00F31A64">
              <w:rPr>
                <w:rFonts w:ascii="Times New Roman" w:hAnsi="Times New Roman" w:cs="Times New Roman"/>
                <w:lang w:val="en-US"/>
              </w:rPr>
              <w:t>1</w:t>
            </w:r>
          </w:p>
        </w:tc>
        <w:tc>
          <w:tcPr>
            <w:tcW w:w="1276"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rPr>
              <w:t>304,</w:t>
            </w:r>
            <w:r w:rsidRPr="00F31A64">
              <w:rPr>
                <w:rFonts w:ascii="Times New Roman" w:hAnsi="Times New Roman" w:cs="Times New Roman"/>
                <w:lang w:val="en-US"/>
              </w:rPr>
              <w:t>1</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 (соглашение)</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73,3</w:t>
            </w:r>
          </w:p>
        </w:tc>
        <w:tc>
          <w:tcPr>
            <w:tcW w:w="1276"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73,3</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232,1</w:t>
            </w:r>
          </w:p>
        </w:tc>
        <w:tc>
          <w:tcPr>
            <w:tcW w:w="1276"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232,1</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8.3</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Укрепление материально-технической базы</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276" w:type="dxa"/>
            <w:tcBorders>
              <w:top w:val="nil"/>
              <w:left w:val="nil"/>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lang w:val="en-US"/>
              </w:rPr>
            </w:pPr>
            <w:r w:rsidRPr="00F31A64">
              <w:rPr>
                <w:rFonts w:ascii="Times New Roman" w:hAnsi="Times New Roman" w:cs="Times New Roman"/>
                <w:lang w:val="en-US"/>
              </w:rPr>
              <w:t>0.0</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lang w:val="en-US"/>
              </w:rPr>
            </w:pPr>
            <w:r w:rsidRPr="00F31A64">
              <w:rPr>
                <w:rFonts w:ascii="Times New Roman" w:hAnsi="Times New Roman" w:cs="Times New Roman"/>
                <w:lang w:val="en-US"/>
              </w:rPr>
              <w:t>8.4</w:t>
            </w:r>
          </w:p>
        </w:tc>
        <w:tc>
          <w:tcPr>
            <w:tcW w:w="2390" w:type="dxa"/>
            <w:vMerge w:val="restart"/>
            <w:tcBorders>
              <w:left w:val="nil"/>
              <w:right w:val="single" w:sz="4" w:space="0" w:color="auto"/>
            </w:tcBorders>
            <w:shd w:val="clear" w:color="auto" w:fill="auto"/>
            <w:vAlign w:val="center"/>
          </w:tcPr>
          <w:p w:rsidR="00F31A64" w:rsidRPr="00F31A64" w:rsidRDefault="00F31A64" w:rsidP="00402C39">
            <w:pPr>
              <w:rPr>
                <w:rFonts w:ascii="Times New Roman" w:hAnsi="Times New Roman" w:cs="Times New Roman"/>
              </w:rPr>
            </w:pPr>
            <w:r w:rsidRPr="00F31A64">
              <w:rPr>
                <w:rFonts w:ascii="Times New Roman" w:hAnsi="Times New Roman" w:cs="Times New Roman"/>
              </w:rPr>
              <w:t>Обеспечение функций системы персонифицированного финансирования дополнительного образования детей</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lang w:val="en-US"/>
              </w:rPr>
            </w:pPr>
            <w:r w:rsidRPr="00F31A64">
              <w:rPr>
                <w:rFonts w:ascii="Times New Roman" w:hAnsi="Times New Roman" w:cs="Times New Roman"/>
                <w:lang w:val="en-US"/>
              </w:rPr>
              <w:t>Всего</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751,7</w:t>
            </w:r>
          </w:p>
        </w:tc>
        <w:tc>
          <w:tcPr>
            <w:tcW w:w="1276"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751,7</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lang w:val="en-US"/>
              </w:rPr>
            </w:pPr>
            <w:r w:rsidRPr="00F31A64">
              <w:rPr>
                <w:rFonts w:ascii="Times New Roman" w:hAnsi="Times New Roman" w:cs="Times New Roman"/>
                <w:lang w:val="en-US"/>
              </w:rPr>
              <w:t>местный бюджет</w:t>
            </w:r>
          </w:p>
        </w:tc>
        <w:tc>
          <w:tcPr>
            <w:tcW w:w="1275" w:type="dxa"/>
            <w:tcBorders>
              <w:top w:val="nil"/>
              <w:left w:val="single" w:sz="4" w:space="0" w:color="auto"/>
              <w:bottom w:val="single" w:sz="4" w:space="0" w:color="auto"/>
              <w:right w:val="single" w:sz="4" w:space="0" w:color="auto"/>
            </w:tcBorders>
            <w:shd w:val="clear" w:color="auto" w:fill="auto"/>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751,7</w:t>
            </w:r>
          </w:p>
        </w:tc>
        <w:tc>
          <w:tcPr>
            <w:tcW w:w="1276" w:type="dxa"/>
            <w:tcBorders>
              <w:top w:val="nil"/>
              <w:left w:val="nil"/>
              <w:bottom w:val="single" w:sz="4" w:space="0" w:color="auto"/>
              <w:right w:val="single" w:sz="4" w:space="0" w:color="auto"/>
            </w:tcBorders>
            <w:shd w:val="clear" w:color="auto" w:fill="auto"/>
            <w:noWrap/>
            <w:vAlign w:val="center"/>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751,7</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9.</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МКУ "ЦБ отдела образования"</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7221,4</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7221,4</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7221,4</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7221,4</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9.1</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МКУ "ЦБ отдела образования"</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7221,4</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7221,4</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7221,4</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7221,4</w:t>
            </w:r>
          </w:p>
        </w:tc>
        <w:tc>
          <w:tcPr>
            <w:tcW w:w="1417" w:type="dxa"/>
            <w:tcBorders>
              <w:top w:val="nil"/>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t>10.</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 xml:space="preserve">Обеспечение  деятельности Информационно-технического центра Отдела образования администрации </w:t>
            </w:r>
            <w:r w:rsidRPr="00F31A64">
              <w:rPr>
                <w:rFonts w:ascii="Times New Roman" w:hAnsi="Times New Roman" w:cs="Times New Roman"/>
              </w:rPr>
              <w:lastRenderedPageBreak/>
              <w:t>Гаврилово-Посадского муниципального района"</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lastRenderedPageBreak/>
              <w:t>МКУ "ИТЦ Отдела образования"</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4224,9</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4224,9</w:t>
            </w:r>
          </w:p>
        </w:tc>
        <w:tc>
          <w:tcPr>
            <w:tcW w:w="1417" w:type="dxa"/>
            <w:vMerge w:val="restart"/>
            <w:tcBorders>
              <w:top w:val="nil"/>
              <w:left w:val="nil"/>
              <w:right w:val="single" w:sz="4" w:space="0" w:color="auto"/>
            </w:tcBorders>
            <w:shd w:val="clear" w:color="auto" w:fill="auto"/>
            <w:noWrap/>
          </w:tcPr>
          <w:p w:rsidR="00F31A64" w:rsidRPr="00F31A64" w:rsidRDefault="00F31A64" w:rsidP="00402C39">
            <w:pPr>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4224,9</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4224,9</w:t>
            </w:r>
          </w:p>
        </w:tc>
        <w:tc>
          <w:tcPr>
            <w:tcW w:w="1417" w:type="dxa"/>
            <w:vMerge/>
            <w:tcBorders>
              <w:left w:val="nil"/>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val="restart"/>
            <w:tcBorders>
              <w:left w:val="single" w:sz="4" w:space="0" w:color="auto"/>
              <w:right w:val="single" w:sz="4" w:space="0" w:color="auto"/>
            </w:tcBorders>
            <w:shd w:val="clear" w:color="auto" w:fill="auto"/>
            <w:noWrap/>
          </w:tcPr>
          <w:p w:rsidR="00F31A64" w:rsidRPr="00F31A64" w:rsidRDefault="00F31A64" w:rsidP="00402C39">
            <w:pPr>
              <w:rPr>
                <w:rFonts w:ascii="Times New Roman" w:hAnsi="Times New Roman" w:cs="Times New Roman"/>
              </w:rPr>
            </w:pPr>
            <w:r w:rsidRPr="00F31A64">
              <w:rPr>
                <w:rFonts w:ascii="Times New Roman" w:hAnsi="Times New Roman" w:cs="Times New Roman"/>
              </w:rPr>
              <w:lastRenderedPageBreak/>
              <w:t>10.1</w:t>
            </w:r>
          </w:p>
        </w:tc>
        <w:tc>
          <w:tcPr>
            <w:tcW w:w="2390"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1438" w:type="dxa"/>
            <w:vMerge w:val="restart"/>
            <w:tcBorders>
              <w:left w:val="nil"/>
              <w:right w:val="single" w:sz="4" w:space="0" w:color="auto"/>
            </w:tcBorders>
            <w:shd w:val="clear" w:color="auto" w:fill="auto"/>
          </w:tcPr>
          <w:p w:rsidR="00F31A64" w:rsidRPr="00F31A64" w:rsidRDefault="00F31A64" w:rsidP="00402C39">
            <w:pPr>
              <w:rPr>
                <w:rFonts w:ascii="Times New Roman" w:hAnsi="Times New Roman" w:cs="Times New Roman"/>
              </w:rPr>
            </w:pPr>
            <w:r w:rsidRPr="00F31A64">
              <w:rPr>
                <w:rFonts w:ascii="Times New Roman" w:hAnsi="Times New Roman" w:cs="Times New Roman"/>
              </w:rPr>
              <w:t>МКУ "ИТЦ Отдела образования"</w:t>
            </w: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4224,9</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4224,9</w:t>
            </w:r>
          </w:p>
        </w:tc>
        <w:tc>
          <w:tcPr>
            <w:tcW w:w="1417" w:type="dxa"/>
            <w:vMerge/>
            <w:tcBorders>
              <w:left w:val="nil"/>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r w:rsidR="00F31A64" w:rsidRPr="00F31A64" w:rsidTr="00F31A64">
        <w:trPr>
          <w:trHeight w:val="255"/>
        </w:trPr>
        <w:tc>
          <w:tcPr>
            <w:tcW w:w="582" w:type="dxa"/>
            <w:vMerge/>
            <w:tcBorders>
              <w:left w:val="single" w:sz="4" w:space="0" w:color="auto"/>
              <w:bottom w:val="single" w:sz="4" w:space="0" w:color="auto"/>
              <w:right w:val="single" w:sz="4" w:space="0" w:color="auto"/>
            </w:tcBorders>
            <w:shd w:val="clear" w:color="auto" w:fill="auto"/>
            <w:noWrap/>
            <w:vAlign w:val="center"/>
          </w:tcPr>
          <w:p w:rsidR="00F31A64" w:rsidRPr="00F31A64" w:rsidRDefault="00F31A64" w:rsidP="00402C39">
            <w:pPr>
              <w:rPr>
                <w:rFonts w:ascii="Times New Roman" w:hAnsi="Times New Roman" w:cs="Times New Roman"/>
              </w:rPr>
            </w:pPr>
          </w:p>
        </w:tc>
        <w:tc>
          <w:tcPr>
            <w:tcW w:w="2390"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438" w:type="dxa"/>
            <w:vMerge/>
            <w:tcBorders>
              <w:left w:val="nil"/>
              <w:bottom w:val="single" w:sz="4" w:space="0" w:color="auto"/>
              <w:right w:val="single" w:sz="4" w:space="0" w:color="auto"/>
            </w:tcBorders>
            <w:shd w:val="clear" w:color="auto" w:fill="auto"/>
          </w:tcPr>
          <w:p w:rsidR="00F31A64" w:rsidRPr="00F31A64" w:rsidRDefault="00F31A64" w:rsidP="00402C39">
            <w:pP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rsidR="00F31A64" w:rsidRPr="00F31A64" w:rsidRDefault="00F31A64" w:rsidP="00402C39">
            <w:pPr>
              <w:rPr>
                <w:rFonts w:ascii="Times New Roman" w:hAnsi="Times New Roman" w:cs="Times New Roman"/>
              </w:rPr>
            </w:pPr>
            <w:r w:rsidRPr="00F31A64">
              <w:rPr>
                <w:rFonts w:ascii="Times New Roman" w:hAnsi="Times New Roman" w:cs="Times New Roman"/>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4224,9</w:t>
            </w:r>
          </w:p>
        </w:tc>
        <w:tc>
          <w:tcPr>
            <w:tcW w:w="1276" w:type="dxa"/>
            <w:tcBorders>
              <w:top w:val="nil"/>
              <w:left w:val="single" w:sz="4" w:space="0" w:color="auto"/>
              <w:bottom w:val="single" w:sz="4" w:space="0" w:color="auto"/>
              <w:right w:val="single" w:sz="4" w:space="0" w:color="auto"/>
            </w:tcBorders>
            <w:shd w:val="clear" w:color="auto" w:fill="auto"/>
            <w:noWrap/>
          </w:tcPr>
          <w:p w:rsidR="00F31A64" w:rsidRPr="00F31A64" w:rsidRDefault="00F31A64" w:rsidP="00402C39">
            <w:pPr>
              <w:jc w:val="center"/>
              <w:rPr>
                <w:rFonts w:ascii="Times New Roman" w:hAnsi="Times New Roman" w:cs="Times New Roman"/>
              </w:rPr>
            </w:pPr>
            <w:r w:rsidRPr="00F31A64">
              <w:rPr>
                <w:rFonts w:ascii="Times New Roman" w:hAnsi="Times New Roman" w:cs="Times New Roman"/>
              </w:rPr>
              <w:t>4224,9</w:t>
            </w:r>
          </w:p>
        </w:tc>
        <w:tc>
          <w:tcPr>
            <w:tcW w:w="1417" w:type="dxa"/>
            <w:vMerge/>
            <w:tcBorders>
              <w:left w:val="nil"/>
              <w:bottom w:val="single" w:sz="4" w:space="0" w:color="auto"/>
              <w:right w:val="single" w:sz="4" w:space="0" w:color="auto"/>
            </w:tcBorders>
            <w:shd w:val="clear" w:color="auto" w:fill="auto"/>
            <w:noWrap/>
          </w:tcPr>
          <w:p w:rsidR="00F31A64" w:rsidRPr="00F31A64" w:rsidRDefault="00F31A64" w:rsidP="00402C39">
            <w:pPr>
              <w:jc w:val="right"/>
              <w:rPr>
                <w:rFonts w:ascii="Times New Roman" w:hAnsi="Times New Roman" w:cs="Times New Roman"/>
              </w:rPr>
            </w:pPr>
          </w:p>
        </w:tc>
      </w:tr>
    </w:tbl>
    <w:p w:rsidR="00BA2C76" w:rsidRPr="00BA2C76" w:rsidRDefault="00BA2C76" w:rsidP="00BA2C76">
      <w:pPr>
        <w:spacing w:after="0" w:line="360" w:lineRule="auto"/>
        <w:rPr>
          <w:rFonts w:ascii="Times New Roman" w:eastAsia="Times New Roman" w:hAnsi="Times New Roman" w:cs="Times New Roman"/>
          <w:bCs/>
          <w:sz w:val="28"/>
          <w:szCs w:val="28"/>
          <w:lang w:eastAsia="ru-RU"/>
        </w:rPr>
      </w:pPr>
    </w:p>
    <w:p w:rsidR="00615830" w:rsidRPr="00615830" w:rsidRDefault="00615830" w:rsidP="002342B8">
      <w:pPr>
        <w:spacing w:after="0" w:line="240" w:lineRule="auto"/>
        <w:ind w:firstLine="851"/>
        <w:rPr>
          <w:rFonts w:ascii="Times New Roman" w:eastAsia="Times New Roman" w:hAnsi="Times New Roman" w:cs="Times New Roman"/>
          <w:sz w:val="24"/>
          <w:szCs w:val="24"/>
          <w:lang w:eastAsia="ru-RU"/>
        </w:rPr>
      </w:pPr>
    </w:p>
    <w:p w:rsidR="00E83AC9" w:rsidRPr="00E83AC9" w:rsidRDefault="00E83AC9" w:rsidP="002342B8">
      <w:pPr>
        <w:keepNext/>
        <w:keepLines/>
        <w:spacing w:before="40" w:after="0" w:line="360" w:lineRule="auto"/>
        <w:ind w:firstLine="851"/>
        <w:jc w:val="both"/>
        <w:outlineLvl w:val="3"/>
        <w:rPr>
          <w:rFonts w:ascii="Times New Roman" w:eastAsia="Times New Roman" w:hAnsi="Times New Roman" w:cs="Times New Roman"/>
          <w:i/>
          <w:iCs/>
          <w:sz w:val="24"/>
          <w:u w:val="single"/>
        </w:rPr>
      </w:pPr>
      <w:r w:rsidRPr="00E83AC9">
        <w:rPr>
          <w:rFonts w:ascii="Times New Roman" w:eastAsia="Times New Roman" w:hAnsi="Times New Roman" w:cs="Times New Roman"/>
          <w:i/>
          <w:iCs/>
          <w:sz w:val="24"/>
          <w:u w:val="single"/>
        </w:rPr>
        <w:t>Демографические характеристики</w:t>
      </w:r>
    </w:p>
    <w:p w:rsidR="004F3570" w:rsidRDefault="004F3570" w:rsidP="002342B8">
      <w:pPr>
        <w:spacing w:after="0" w:line="240" w:lineRule="auto"/>
        <w:ind w:firstLine="851"/>
        <w:jc w:val="both"/>
        <w:rPr>
          <w:rFonts w:ascii="Times New Roman" w:eastAsia="Times New Roman" w:hAnsi="Times New Roman" w:cs="Times New Roman"/>
          <w:sz w:val="24"/>
          <w:szCs w:val="24"/>
          <w:lang w:eastAsia="ru-RU"/>
        </w:rPr>
      </w:pPr>
    </w:p>
    <w:p w:rsidR="00E83AC9" w:rsidRPr="00E83AC9" w:rsidRDefault="004F3570" w:rsidP="002342B8">
      <w:pPr>
        <w:ind w:firstLine="851"/>
        <w:jc w:val="both"/>
        <w:rPr>
          <w:rFonts w:ascii="Times New Roman" w:eastAsia="Calibri" w:hAnsi="Times New Roman" w:cs="Times New Roman"/>
          <w:sz w:val="24"/>
          <w:szCs w:val="24"/>
        </w:rPr>
      </w:pPr>
      <w:r>
        <w:rPr>
          <w:rFonts w:ascii="Times New Roman" w:hAnsi="Times New Roman" w:cs="Times New Roman"/>
          <w:sz w:val="28"/>
          <w:szCs w:val="28"/>
          <w:shd w:val="clear" w:color="auto" w:fill="FFFFFF"/>
        </w:rPr>
        <w:t xml:space="preserve"> </w:t>
      </w:r>
      <w:r w:rsidRPr="004F3570">
        <w:rPr>
          <w:rFonts w:ascii="Times New Roman" w:hAnsi="Times New Roman" w:cs="Times New Roman"/>
          <w:sz w:val="28"/>
          <w:szCs w:val="28"/>
          <w:shd w:val="clear" w:color="auto" w:fill="FFFFFF"/>
        </w:rPr>
        <w:t>Сложившаяся демографическая ситуация остается сложной и характеризуется низким уровнем рождаемости, не обеспечивающим простого воспроизводства населения, высоким уровнем смертности.</w:t>
      </w:r>
      <w:r w:rsidRPr="004F3570">
        <w:rPr>
          <w:rFonts w:ascii="Times New Roman" w:hAnsi="Times New Roman" w:cs="Times New Roman"/>
          <w:sz w:val="28"/>
          <w:szCs w:val="28"/>
        </w:rPr>
        <w:br/>
      </w:r>
      <w:r w:rsidRPr="004F3570">
        <w:rPr>
          <w:rFonts w:ascii="Times New Roman" w:hAnsi="Times New Roman" w:cs="Times New Roman"/>
          <w:sz w:val="28"/>
          <w:szCs w:val="28"/>
          <w:shd w:val="clear" w:color="auto" w:fill="FFFFFF"/>
        </w:rPr>
        <w:t>Сокращение численности детей и подростков ведет к возникновению проблем формирования трудовых ресурсов, уменьшению объемов подготовки квалифицированных кадров. </w:t>
      </w:r>
      <w:r w:rsidRPr="004F3570">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4F3570">
        <w:rPr>
          <w:rFonts w:ascii="Times New Roman" w:hAnsi="Times New Roman" w:cs="Times New Roman"/>
          <w:sz w:val="28"/>
          <w:szCs w:val="28"/>
          <w:shd w:val="clear" w:color="auto" w:fill="FFFFFF"/>
        </w:rPr>
        <w:t>Население района на 01.01.202</w:t>
      </w:r>
      <w:r w:rsidR="00F31A64">
        <w:rPr>
          <w:rFonts w:ascii="Times New Roman" w:hAnsi="Times New Roman" w:cs="Times New Roman"/>
          <w:sz w:val="28"/>
          <w:szCs w:val="28"/>
          <w:shd w:val="clear" w:color="auto" w:fill="FFFFFF"/>
        </w:rPr>
        <w:t>2</w:t>
      </w:r>
      <w:r w:rsidRPr="004F3570">
        <w:rPr>
          <w:rFonts w:ascii="Times New Roman" w:hAnsi="Times New Roman" w:cs="Times New Roman"/>
          <w:sz w:val="28"/>
          <w:szCs w:val="28"/>
          <w:shd w:val="clear" w:color="auto" w:fill="FFFFFF"/>
        </w:rPr>
        <w:t xml:space="preserve"> года составило 15</w:t>
      </w:r>
      <w:r w:rsidR="00F31A64">
        <w:rPr>
          <w:rFonts w:ascii="Times New Roman" w:hAnsi="Times New Roman" w:cs="Times New Roman"/>
          <w:sz w:val="28"/>
          <w:szCs w:val="28"/>
          <w:shd w:val="clear" w:color="auto" w:fill="FFFFFF"/>
        </w:rPr>
        <w:t>078 человек (на 01.01.2021 – 15328</w:t>
      </w:r>
      <w:r w:rsidRPr="004F3570">
        <w:rPr>
          <w:rFonts w:ascii="Times New Roman" w:hAnsi="Times New Roman" w:cs="Times New Roman"/>
          <w:sz w:val="28"/>
          <w:szCs w:val="28"/>
          <w:shd w:val="clear" w:color="auto" w:fill="FFFFFF"/>
        </w:rPr>
        <w:t xml:space="preserve"> чел.).</w:t>
      </w:r>
    </w:p>
    <w:p w:rsidR="00E83AC9" w:rsidRPr="003D32ED" w:rsidRDefault="00E83AC9" w:rsidP="002342B8">
      <w:pPr>
        <w:spacing w:after="160" w:line="259" w:lineRule="auto"/>
        <w:ind w:firstLine="851"/>
        <w:jc w:val="center"/>
        <w:rPr>
          <w:rFonts w:ascii="Times New Roman" w:eastAsia="Calibri" w:hAnsi="Times New Roman" w:cs="Times New Roman"/>
          <w:b/>
          <w:sz w:val="28"/>
          <w:szCs w:val="28"/>
        </w:rPr>
      </w:pPr>
      <w:r w:rsidRPr="00E83AC9">
        <w:rPr>
          <w:rFonts w:ascii="Times New Roman" w:eastAsia="Calibri" w:hAnsi="Times New Roman" w:cs="Times New Roman"/>
          <w:sz w:val="24"/>
        </w:rPr>
        <w:br w:type="page"/>
      </w:r>
      <w:bookmarkStart w:id="9" w:name="_Toc495357531"/>
      <w:r w:rsidRPr="003D32ED">
        <w:rPr>
          <w:rFonts w:ascii="Times New Roman" w:eastAsia="Calibri" w:hAnsi="Times New Roman" w:cs="Times New Roman"/>
          <w:b/>
          <w:sz w:val="28"/>
          <w:szCs w:val="28"/>
        </w:rPr>
        <w:lastRenderedPageBreak/>
        <w:t>1.7. Особенности образовательной системы</w:t>
      </w:r>
      <w:bookmarkEnd w:id="9"/>
    </w:p>
    <w:p w:rsidR="00A70544" w:rsidRDefault="00E83AC9" w:rsidP="002342B8">
      <w:pPr>
        <w:spacing w:after="0" w:line="360" w:lineRule="auto"/>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Основные приоритеты и задачи деятельности муниципа</w:t>
      </w:r>
      <w:r w:rsidR="00F31A64">
        <w:rPr>
          <w:rFonts w:ascii="Times New Roman" w:eastAsia="Calibri" w:hAnsi="Times New Roman" w:cs="Times New Roman"/>
          <w:sz w:val="28"/>
          <w:szCs w:val="28"/>
        </w:rPr>
        <w:t>льной системы образования в 2022</w:t>
      </w:r>
      <w:r w:rsidR="00A70544" w:rsidRPr="003D32ED">
        <w:rPr>
          <w:rFonts w:ascii="Times New Roman" w:eastAsia="Calibri" w:hAnsi="Times New Roman" w:cs="Times New Roman"/>
          <w:sz w:val="28"/>
          <w:szCs w:val="28"/>
        </w:rPr>
        <w:t xml:space="preserve"> году</w:t>
      </w:r>
      <w:r w:rsidRPr="003D32ED">
        <w:rPr>
          <w:rFonts w:ascii="Times New Roman" w:eastAsia="Calibri" w:hAnsi="Times New Roman" w:cs="Times New Roman"/>
          <w:sz w:val="28"/>
          <w:szCs w:val="28"/>
        </w:rPr>
        <w:t xml:space="preserve"> были направлены на повышение доступности качественного образования, отвечающего потребностям населения района, требованиям социально-экономического развития района, целям государственной политики. Для устойчивого функционирования и поступательного развития муниципальной системы образования решались следующие задачи: совершенствование инфраструктуры образовательных организаций, введение федеральных государственных образовательных стандартов, переход на «эффективный контракт» как основы трудовых отношений.</w:t>
      </w:r>
      <w:bookmarkStart w:id="10" w:name="_Toc495357532"/>
    </w:p>
    <w:p w:rsidR="00E83AC9" w:rsidRPr="007B24F7" w:rsidRDefault="00E83AC9" w:rsidP="002342B8">
      <w:pPr>
        <w:spacing w:after="0" w:line="360" w:lineRule="auto"/>
        <w:ind w:firstLine="851"/>
        <w:jc w:val="center"/>
        <w:rPr>
          <w:rFonts w:ascii="Times New Roman" w:eastAsia="Times New Roman" w:hAnsi="Times New Roman" w:cs="Times New Roman"/>
          <w:b/>
          <w:color w:val="000000"/>
          <w:sz w:val="28"/>
          <w:szCs w:val="28"/>
        </w:rPr>
      </w:pPr>
      <w:r w:rsidRPr="007B24F7">
        <w:rPr>
          <w:rFonts w:ascii="Times New Roman" w:eastAsia="Times New Roman" w:hAnsi="Times New Roman" w:cs="Times New Roman"/>
          <w:b/>
          <w:color w:val="000000"/>
          <w:sz w:val="28"/>
          <w:szCs w:val="28"/>
        </w:rPr>
        <w:t>2. Анализ состояния и перспектив развития системы образования: основная часть.</w:t>
      </w:r>
      <w:bookmarkEnd w:id="10"/>
    </w:p>
    <w:p w:rsidR="00E83AC9" w:rsidRPr="003D32ED" w:rsidRDefault="00E83AC9" w:rsidP="002342B8">
      <w:pPr>
        <w:keepNext/>
        <w:keepLines/>
        <w:spacing w:after="0" w:line="360" w:lineRule="auto"/>
        <w:ind w:firstLine="851"/>
        <w:jc w:val="center"/>
        <w:outlineLvl w:val="2"/>
        <w:rPr>
          <w:rFonts w:ascii="Times New Roman" w:eastAsia="Times New Roman" w:hAnsi="Times New Roman" w:cs="Times New Roman"/>
          <w:b/>
          <w:color w:val="000000"/>
          <w:sz w:val="28"/>
          <w:szCs w:val="28"/>
        </w:rPr>
      </w:pPr>
      <w:bookmarkStart w:id="11" w:name="_Toc495357533"/>
      <w:r w:rsidRPr="003D32ED">
        <w:rPr>
          <w:rFonts w:ascii="Times New Roman" w:eastAsia="Times New Roman" w:hAnsi="Times New Roman" w:cs="Times New Roman"/>
          <w:b/>
          <w:color w:val="000000"/>
          <w:sz w:val="28"/>
          <w:szCs w:val="28"/>
        </w:rPr>
        <w:t>2.1. Сведения о развитии дошкольного образования</w:t>
      </w:r>
      <w:bookmarkEnd w:id="11"/>
    </w:p>
    <w:p w:rsidR="00E83AC9" w:rsidRPr="003D32ED" w:rsidRDefault="00E83AC9" w:rsidP="002342B8">
      <w:pPr>
        <w:spacing w:after="0" w:line="240" w:lineRule="auto"/>
        <w:ind w:firstLine="851"/>
        <w:rPr>
          <w:rFonts w:ascii="Times New Roman" w:eastAsia="Times New Roman" w:hAnsi="Times New Roman" w:cs="Times New Roman"/>
          <w:sz w:val="28"/>
          <w:szCs w:val="28"/>
          <w:lang w:eastAsia="ru-RU"/>
        </w:rPr>
      </w:pPr>
      <w:r w:rsidRPr="003D32ED">
        <w:rPr>
          <w:rFonts w:ascii="Times New Roman" w:eastAsia="Times New Roman" w:hAnsi="Times New Roman" w:cs="Times New Roman"/>
          <w:sz w:val="28"/>
          <w:szCs w:val="28"/>
          <w:lang w:eastAsia="ru-RU"/>
        </w:rPr>
        <w:t xml:space="preserve">В соответствии с Указом Президента </w:t>
      </w:r>
      <w:r w:rsidR="007B24F7" w:rsidRPr="003D32ED">
        <w:rPr>
          <w:rFonts w:ascii="Times New Roman" w:eastAsia="Times New Roman" w:hAnsi="Times New Roman" w:cs="Times New Roman"/>
          <w:sz w:val="28"/>
          <w:szCs w:val="28"/>
          <w:lang w:eastAsia="ru-RU"/>
        </w:rPr>
        <w:t>РФ «</w:t>
      </w:r>
      <w:r w:rsidRPr="003D32ED">
        <w:rPr>
          <w:rFonts w:ascii="Times New Roman" w:eastAsia="Times New Roman" w:hAnsi="Times New Roman" w:cs="Times New Roman"/>
          <w:sz w:val="28"/>
          <w:szCs w:val="28"/>
          <w:lang w:eastAsia="ru-RU"/>
        </w:rPr>
        <w:t xml:space="preserve">О мерах по реализации государственной политики в области образования и </w:t>
      </w:r>
      <w:r w:rsidR="007B24F7" w:rsidRPr="003D32ED">
        <w:rPr>
          <w:rFonts w:ascii="Times New Roman" w:eastAsia="Times New Roman" w:hAnsi="Times New Roman" w:cs="Times New Roman"/>
          <w:sz w:val="28"/>
          <w:szCs w:val="28"/>
          <w:lang w:eastAsia="ru-RU"/>
        </w:rPr>
        <w:t>науки» в</w:t>
      </w:r>
      <w:r w:rsidRPr="003D32ED">
        <w:rPr>
          <w:rFonts w:ascii="Times New Roman" w:eastAsia="Times New Roman" w:hAnsi="Times New Roman" w:cs="Times New Roman"/>
          <w:sz w:val="28"/>
          <w:szCs w:val="28"/>
          <w:lang w:eastAsia="ru-RU"/>
        </w:rPr>
        <w:t xml:space="preserve"> районе достигнут стопроцентный показатель доступности дошкольного образования для детей в возрасте от 1,</w:t>
      </w:r>
      <w:r w:rsidR="007B24F7" w:rsidRPr="003D32ED">
        <w:rPr>
          <w:rFonts w:ascii="Times New Roman" w:eastAsia="Times New Roman" w:hAnsi="Times New Roman" w:cs="Times New Roman"/>
          <w:sz w:val="28"/>
          <w:szCs w:val="28"/>
          <w:lang w:eastAsia="ru-RU"/>
        </w:rPr>
        <w:t>5 до</w:t>
      </w:r>
      <w:r w:rsidRPr="003D32ED">
        <w:rPr>
          <w:rFonts w:ascii="Times New Roman" w:eastAsia="Times New Roman" w:hAnsi="Times New Roman" w:cs="Times New Roman"/>
          <w:sz w:val="28"/>
          <w:szCs w:val="28"/>
          <w:lang w:eastAsia="ru-RU"/>
        </w:rPr>
        <w:t xml:space="preserve"> 7 лет.</w:t>
      </w:r>
    </w:p>
    <w:p w:rsidR="004F3570" w:rsidRPr="003D32ED" w:rsidRDefault="004F3570" w:rsidP="002342B8">
      <w:pPr>
        <w:spacing w:after="0"/>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Говоря о дошкольном образовании, мы не должны забывать, что для родителей важно не только предоставление места в детском саду, но и качество образовательной среды и психологический комфорт в дошкольном учреждении.</w:t>
      </w:r>
    </w:p>
    <w:p w:rsidR="00402C39" w:rsidRPr="00402C39" w:rsidRDefault="00402C39" w:rsidP="00402C39">
      <w:pPr>
        <w:spacing w:after="0"/>
        <w:ind w:firstLine="851"/>
        <w:jc w:val="both"/>
        <w:rPr>
          <w:rFonts w:ascii="Times New Roman" w:eastAsia="Calibri" w:hAnsi="Times New Roman" w:cs="Times New Roman"/>
          <w:sz w:val="28"/>
          <w:szCs w:val="28"/>
        </w:rPr>
      </w:pPr>
      <w:r w:rsidRPr="00402C39">
        <w:rPr>
          <w:rFonts w:ascii="Times New Roman" w:eastAsia="Calibri" w:hAnsi="Times New Roman" w:cs="Times New Roman"/>
          <w:sz w:val="28"/>
          <w:szCs w:val="28"/>
        </w:rPr>
        <w:t>В 2022 году реализацию программ дошкольного образования осуществляли  10 образовательных организаций:</w:t>
      </w:r>
    </w:p>
    <w:p w:rsidR="00402C39" w:rsidRPr="00402C39" w:rsidRDefault="00402C39" w:rsidP="00402C39">
      <w:pPr>
        <w:spacing w:after="0"/>
        <w:ind w:firstLine="851"/>
        <w:jc w:val="both"/>
        <w:rPr>
          <w:rFonts w:ascii="Times New Roman" w:eastAsia="Calibri" w:hAnsi="Times New Roman" w:cs="Times New Roman"/>
          <w:sz w:val="28"/>
          <w:szCs w:val="28"/>
        </w:rPr>
      </w:pPr>
      <w:r w:rsidRPr="00402C39">
        <w:rPr>
          <w:rFonts w:ascii="Times New Roman" w:eastAsia="Calibri" w:hAnsi="Times New Roman" w:cs="Times New Roman"/>
          <w:sz w:val="28"/>
          <w:szCs w:val="28"/>
        </w:rPr>
        <w:t></w:t>
      </w:r>
      <w:r w:rsidRPr="00402C39">
        <w:rPr>
          <w:rFonts w:ascii="Times New Roman" w:eastAsia="Calibri" w:hAnsi="Times New Roman" w:cs="Times New Roman"/>
          <w:sz w:val="28"/>
          <w:szCs w:val="28"/>
        </w:rPr>
        <w:tab/>
        <w:t>8 муниципальных дошкольных образовательных учреждений;</w:t>
      </w:r>
    </w:p>
    <w:p w:rsidR="00402C39" w:rsidRPr="00402C39" w:rsidRDefault="00402C39" w:rsidP="00402C39">
      <w:pPr>
        <w:spacing w:after="0"/>
        <w:ind w:firstLine="851"/>
        <w:jc w:val="both"/>
        <w:rPr>
          <w:rFonts w:ascii="Times New Roman" w:eastAsia="Calibri" w:hAnsi="Times New Roman" w:cs="Times New Roman"/>
          <w:sz w:val="28"/>
          <w:szCs w:val="28"/>
        </w:rPr>
      </w:pPr>
      <w:r w:rsidRPr="00402C39">
        <w:rPr>
          <w:rFonts w:ascii="Times New Roman" w:eastAsia="Calibri" w:hAnsi="Times New Roman" w:cs="Times New Roman"/>
          <w:sz w:val="28"/>
          <w:szCs w:val="28"/>
        </w:rPr>
        <w:t></w:t>
      </w:r>
      <w:r w:rsidRPr="00402C39">
        <w:rPr>
          <w:rFonts w:ascii="Times New Roman" w:eastAsia="Calibri" w:hAnsi="Times New Roman" w:cs="Times New Roman"/>
          <w:sz w:val="28"/>
          <w:szCs w:val="28"/>
        </w:rPr>
        <w:tab/>
        <w:t>2 общеобразователь</w:t>
      </w:r>
      <w:r>
        <w:rPr>
          <w:rFonts w:ascii="Times New Roman" w:eastAsia="Calibri" w:hAnsi="Times New Roman" w:cs="Times New Roman"/>
          <w:sz w:val="28"/>
          <w:szCs w:val="28"/>
        </w:rPr>
        <w:t>ные школы (Петровская и Бородин</w:t>
      </w:r>
      <w:r w:rsidRPr="00402C39">
        <w:rPr>
          <w:rFonts w:ascii="Times New Roman" w:eastAsia="Calibri" w:hAnsi="Times New Roman" w:cs="Times New Roman"/>
          <w:sz w:val="28"/>
          <w:szCs w:val="28"/>
        </w:rPr>
        <w:t>ская), имеющие в своей структуре дошкольные группы.</w:t>
      </w:r>
    </w:p>
    <w:p w:rsidR="00402C39" w:rsidRPr="00402C39" w:rsidRDefault="00402C39" w:rsidP="00402C39">
      <w:pPr>
        <w:spacing w:after="0"/>
        <w:ind w:firstLine="851"/>
        <w:jc w:val="both"/>
        <w:rPr>
          <w:rFonts w:ascii="Times New Roman" w:eastAsia="Calibri" w:hAnsi="Times New Roman" w:cs="Times New Roman"/>
          <w:sz w:val="28"/>
          <w:szCs w:val="28"/>
        </w:rPr>
      </w:pPr>
      <w:r w:rsidRPr="00402C39">
        <w:rPr>
          <w:rFonts w:ascii="Times New Roman" w:eastAsia="Calibri" w:hAnsi="Times New Roman" w:cs="Times New Roman"/>
          <w:sz w:val="28"/>
          <w:szCs w:val="28"/>
        </w:rPr>
        <w:t xml:space="preserve">Охват детей дошкольным образованием в возрасте от 1  </w:t>
      </w:r>
      <w:r>
        <w:rPr>
          <w:rFonts w:ascii="Times New Roman" w:eastAsia="Calibri" w:hAnsi="Times New Roman" w:cs="Times New Roman"/>
          <w:sz w:val="28"/>
          <w:szCs w:val="28"/>
        </w:rPr>
        <w:t>до 7 лет состав</w:t>
      </w:r>
      <w:r w:rsidRPr="00402C39">
        <w:rPr>
          <w:rFonts w:ascii="Times New Roman" w:eastAsia="Calibri" w:hAnsi="Times New Roman" w:cs="Times New Roman"/>
          <w:sz w:val="28"/>
          <w:szCs w:val="28"/>
        </w:rPr>
        <w:t>ляет 92,5 %.  За 2022 год из электронной  оч</w:t>
      </w:r>
      <w:r>
        <w:rPr>
          <w:rFonts w:ascii="Times New Roman" w:eastAsia="Calibri" w:hAnsi="Times New Roman" w:cs="Times New Roman"/>
          <w:sz w:val="28"/>
          <w:szCs w:val="28"/>
        </w:rPr>
        <w:t>ереди  на поступление в дошколь</w:t>
      </w:r>
      <w:r w:rsidRPr="00402C39">
        <w:rPr>
          <w:rFonts w:ascii="Times New Roman" w:eastAsia="Calibri" w:hAnsi="Times New Roman" w:cs="Times New Roman"/>
          <w:sz w:val="28"/>
          <w:szCs w:val="28"/>
        </w:rPr>
        <w:t>ные образовательные учреждения Гаврилово-Посадского района зачислены все 83 ребенка.  Все дети от 1,5 до 7 лет, которые нуждаются  в обеспечении услугами дошкольного образования, обеспечены местами в дошкольных учреждениях района. В дошкольных обр</w:t>
      </w:r>
      <w:r>
        <w:rPr>
          <w:rFonts w:ascii="Times New Roman" w:eastAsia="Calibri" w:hAnsi="Times New Roman" w:cs="Times New Roman"/>
          <w:sz w:val="28"/>
          <w:szCs w:val="28"/>
        </w:rPr>
        <w:t>азовательных учреждениях 149 ва</w:t>
      </w:r>
      <w:r w:rsidRPr="00402C39">
        <w:rPr>
          <w:rFonts w:ascii="Times New Roman" w:eastAsia="Calibri" w:hAnsi="Times New Roman" w:cs="Times New Roman"/>
          <w:sz w:val="28"/>
          <w:szCs w:val="28"/>
        </w:rPr>
        <w:t xml:space="preserve">кантных места (в том числе в городе Гаврилов Посад 97 </w:t>
      </w:r>
      <w:r w:rsidRPr="00402C39">
        <w:rPr>
          <w:rFonts w:ascii="Times New Roman" w:eastAsia="Calibri" w:hAnsi="Times New Roman" w:cs="Times New Roman"/>
          <w:sz w:val="28"/>
          <w:szCs w:val="28"/>
        </w:rPr>
        <w:lastRenderedPageBreak/>
        <w:t>места). В увеличении  количества мест в дошкольных образовательных организациях нет нео</w:t>
      </w:r>
      <w:r>
        <w:rPr>
          <w:rFonts w:ascii="Times New Roman" w:eastAsia="Calibri" w:hAnsi="Times New Roman" w:cs="Times New Roman"/>
          <w:sz w:val="28"/>
          <w:szCs w:val="28"/>
        </w:rPr>
        <w:t>бходи</w:t>
      </w:r>
      <w:r w:rsidRPr="00402C39">
        <w:rPr>
          <w:rFonts w:ascii="Times New Roman" w:eastAsia="Calibri" w:hAnsi="Times New Roman" w:cs="Times New Roman"/>
          <w:sz w:val="28"/>
          <w:szCs w:val="28"/>
        </w:rPr>
        <w:t xml:space="preserve">мости. </w:t>
      </w:r>
    </w:p>
    <w:p w:rsidR="00402C39" w:rsidRPr="00402C39" w:rsidRDefault="00402C39" w:rsidP="00402C39">
      <w:pPr>
        <w:spacing w:after="0"/>
        <w:ind w:firstLine="851"/>
        <w:jc w:val="both"/>
        <w:rPr>
          <w:rFonts w:ascii="Times New Roman" w:eastAsia="Calibri" w:hAnsi="Times New Roman" w:cs="Times New Roman"/>
          <w:sz w:val="28"/>
          <w:szCs w:val="28"/>
        </w:rPr>
      </w:pPr>
      <w:r w:rsidRPr="00402C39">
        <w:rPr>
          <w:rFonts w:ascii="Times New Roman" w:eastAsia="Calibri" w:hAnsi="Times New Roman" w:cs="Times New Roman"/>
          <w:sz w:val="28"/>
          <w:szCs w:val="28"/>
        </w:rPr>
        <w:t>Дошкольные образовательные учреждения посещает 464 воспитанника.  С целью коррекции имеющихся речевых на</w:t>
      </w:r>
      <w:r>
        <w:rPr>
          <w:rFonts w:ascii="Times New Roman" w:eastAsia="Calibri" w:hAnsi="Times New Roman" w:cs="Times New Roman"/>
          <w:sz w:val="28"/>
          <w:szCs w:val="28"/>
        </w:rPr>
        <w:t>рушений у детей дошкольного воз</w:t>
      </w:r>
      <w:r w:rsidRPr="00402C39">
        <w:rPr>
          <w:rFonts w:ascii="Times New Roman" w:eastAsia="Calibri" w:hAnsi="Times New Roman" w:cs="Times New Roman"/>
          <w:sz w:val="28"/>
          <w:szCs w:val="28"/>
        </w:rPr>
        <w:t>раста на базе Гаврилово-Посадского детско</w:t>
      </w:r>
      <w:r>
        <w:rPr>
          <w:rFonts w:ascii="Times New Roman" w:eastAsia="Calibri" w:hAnsi="Times New Roman" w:cs="Times New Roman"/>
          <w:sz w:val="28"/>
          <w:szCs w:val="28"/>
        </w:rPr>
        <w:t>го сада №2 функционирует логопе</w:t>
      </w:r>
      <w:r w:rsidRPr="00402C39">
        <w:rPr>
          <w:rFonts w:ascii="Times New Roman" w:eastAsia="Calibri" w:hAnsi="Times New Roman" w:cs="Times New Roman"/>
          <w:sz w:val="28"/>
          <w:szCs w:val="28"/>
        </w:rPr>
        <w:t>дическая группа. На базе второго и третьего городских садов и Петровского детского сада работают консультационные пункты.</w:t>
      </w:r>
    </w:p>
    <w:p w:rsidR="00402C39" w:rsidRPr="00402C39" w:rsidRDefault="00402C39" w:rsidP="00402C39">
      <w:pPr>
        <w:spacing w:after="0"/>
        <w:ind w:firstLine="851"/>
        <w:jc w:val="both"/>
        <w:rPr>
          <w:rFonts w:ascii="Times New Roman" w:eastAsia="Calibri" w:hAnsi="Times New Roman" w:cs="Times New Roman"/>
          <w:sz w:val="28"/>
          <w:szCs w:val="28"/>
        </w:rPr>
      </w:pPr>
      <w:r w:rsidRPr="00402C39">
        <w:rPr>
          <w:rFonts w:ascii="Times New Roman" w:eastAsia="Calibri" w:hAnsi="Times New Roman" w:cs="Times New Roman"/>
          <w:sz w:val="28"/>
          <w:szCs w:val="28"/>
        </w:rPr>
        <w:t xml:space="preserve">Анализ посещаемости дошкольных </w:t>
      </w:r>
      <w:r>
        <w:rPr>
          <w:rFonts w:ascii="Times New Roman" w:eastAsia="Calibri" w:hAnsi="Times New Roman" w:cs="Times New Roman"/>
          <w:sz w:val="28"/>
          <w:szCs w:val="28"/>
        </w:rPr>
        <w:t>образовательных учреждений пока</w:t>
      </w:r>
      <w:r w:rsidRPr="00402C39">
        <w:rPr>
          <w:rFonts w:ascii="Times New Roman" w:eastAsia="Calibri" w:hAnsi="Times New Roman" w:cs="Times New Roman"/>
          <w:sz w:val="28"/>
          <w:szCs w:val="28"/>
        </w:rPr>
        <w:t xml:space="preserve">зывает, что посещаемость детей в прошлом </w:t>
      </w:r>
      <w:r>
        <w:rPr>
          <w:rFonts w:ascii="Times New Roman" w:eastAsia="Calibri" w:hAnsi="Times New Roman" w:cs="Times New Roman"/>
          <w:sz w:val="28"/>
          <w:szCs w:val="28"/>
        </w:rPr>
        <w:t>учебном году повысилась и соста</w:t>
      </w:r>
      <w:r w:rsidRPr="00402C39">
        <w:rPr>
          <w:rFonts w:ascii="Times New Roman" w:eastAsia="Calibri" w:hAnsi="Times New Roman" w:cs="Times New Roman"/>
          <w:sz w:val="28"/>
          <w:szCs w:val="28"/>
        </w:rPr>
        <w:t xml:space="preserve">вила в среднем по району 83,0% (в 2021 году – 82,0%).  </w:t>
      </w:r>
    </w:p>
    <w:p w:rsidR="004F3570" w:rsidRPr="003D32ED" w:rsidRDefault="00402C39" w:rsidP="00402C39">
      <w:pPr>
        <w:spacing w:after="0"/>
        <w:ind w:firstLine="851"/>
        <w:jc w:val="both"/>
        <w:rPr>
          <w:rFonts w:ascii="Times New Roman" w:eastAsia="Calibri" w:hAnsi="Times New Roman" w:cs="Times New Roman"/>
          <w:color w:val="FF0000"/>
          <w:sz w:val="28"/>
          <w:szCs w:val="28"/>
        </w:rPr>
      </w:pPr>
      <w:r w:rsidRPr="00402C39">
        <w:rPr>
          <w:rFonts w:ascii="Times New Roman" w:eastAsia="Calibri" w:hAnsi="Times New Roman" w:cs="Times New Roman"/>
          <w:sz w:val="28"/>
          <w:szCs w:val="28"/>
        </w:rPr>
        <w:t>Размер родительской платы, взимаемо</w:t>
      </w:r>
      <w:r>
        <w:rPr>
          <w:rFonts w:ascii="Times New Roman" w:eastAsia="Calibri" w:hAnsi="Times New Roman" w:cs="Times New Roman"/>
          <w:sz w:val="28"/>
          <w:szCs w:val="28"/>
        </w:rPr>
        <w:t>й с родителей (законных предста</w:t>
      </w:r>
      <w:r w:rsidRPr="00402C39">
        <w:rPr>
          <w:rFonts w:ascii="Times New Roman" w:eastAsia="Calibri" w:hAnsi="Times New Roman" w:cs="Times New Roman"/>
          <w:sz w:val="28"/>
          <w:szCs w:val="28"/>
        </w:rPr>
        <w:t>вителей) за присмотр и</w:t>
      </w:r>
      <w:r>
        <w:rPr>
          <w:rFonts w:ascii="Times New Roman" w:eastAsia="Calibri" w:hAnsi="Times New Roman" w:cs="Times New Roman"/>
          <w:sz w:val="28"/>
          <w:szCs w:val="28"/>
        </w:rPr>
        <w:t xml:space="preserve"> уход за детьми с февраля 2022 </w:t>
      </w:r>
      <w:r w:rsidRPr="00402C39">
        <w:rPr>
          <w:rFonts w:ascii="Times New Roman" w:eastAsia="Calibri" w:hAnsi="Times New Roman" w:cs="Times New Roman"/>
          <w:sz w:val="28"/>
          <w:szCs w:val="28"/>
        </w:rPr>
        <w:t>года  составляет  – 1734 рубля.</w:t>
      </w:r>
      <w:r>
        <w:rPr>
          <w:rFonts w:ascii="Times New Roman" w:eastAsia="Calibri" w:hAnsi="Times New Roman" w:cs="Times New Roman"/>
          <w:sz w:val="28"/>
          <w:szCs w:val="28"/>
        </w:rPr>
        <w:t xml:space="preserve"> </w:t>
      </w:r>
      <w:r w:rsidR="004F3570" w:rsidRPr="003D32ED">
        <w:rPr>
          <w:rFonts w:ascii="Times New Roman" w:eastAsia="Calibri" w:hAnsi="Times New Roman" w:cs="Times New Roman"/>
          <w:sz w:val="28"/>
          <w:szCs w:val="28"/>
        </w:rPr>
        <w:t>Острой проблемой на сегодняшний день является создание службы ранней помощи по раннему выявлению нарушений в развитии и комплексной помощи детям от рождения до трех лет и их родителям. Основным препятствием является потребность в узких специалистах.</w:t>
      </w:r>
    </w:p>
    <w:p w:rsidR="004F3570" w:rsidRPr="003D32ED" w:rsidRDefault="004F3570" w:rsidP="002342B8">
      <w:pPr>
        <w:spacing w:after="0"/>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Созданию территории успеха для каждого ребенка способствует инновационная деятельность.</w:t>
      </w:r>
    </w:p>
    <w:p w:rsidR="004F3570" w:rsidRPr="003D32ED" w:rsidRDefault="004F3570" w:rsidP="002342B8">
      <w:pPr>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На территории Гаврилово-Посадского района работают две стажировочные региональные площадки: в МБДОУ «Петровский детский сад №5» «Территория педагогических инноваций», в  МБДОУ «Гаврилово-Посадский детский сад №2»  в рамках реализации федерального проекта «Поддержка семей, имеющих детей» национального проекта «Образование» создан муниципальный  консультационный центр «Семейная академия». </w:t>
      </w:r>
    </w:p>
    <w:p w:rsidR="004F3570" w:rsidRPr="003D32ED" w:rsidRDefault="004F3570" w:rsidP="002342B8">
      <w:pPr>
        <w:spacing w:after="0"/>
        <w:ind w:firstLine="851"/>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Несомненно, о качестве образования говорят достижения детей. </w:t>
      </w:r>
    </w:p>
    <w:p w:rsidR="004F3570" w:rsidRPr="00B54A0E" w:rsidRDefault="004F3570" w:rsidP="002342B8">
      <w:pPr>
        <w:ind w:firstLine="851"/>
        <w:jc w:val="both"/>
        <w:rPr>
          <w:rFonts w:ascii="Times New Roman" w:eastAsia="Calibri" w:hAnsi="Times New Roman" w:cs="Times New Roman"/>
          <w:sz w:val="28"/>
          <w:szCs w:val="28"/>
        </w:rPr>
      </w:pPr>
      <w:r w:rsidRPr="00122F4F">
        <w:rPr>
          <w:rFonts w:ascii="Times New Roman" w:eastAsia="Calibri" w:hAnsi="Times New Roman" w:cs="Times New Roman"/>
          <w:bCs/>
          <w:sz w:val="28"/>
          <w:szCs w:val="28"/>
        </w:rPr>
        <w:t xml:space="preserve">В  фестивале инсценированной военно-патриотической песни «Как хорошо на свете без войны!» среди дошкольных образовательных </w:t>
      </w:r>
      <w:r w:rsidRPr="00B54A0E">
        <w:rPr>
          <w:rFonts w:ascii="Times New Roman" w:eastAsia="Calibri" w:hAnsi="Times New Roman" w:cs="Times New Roman"/>
          <w:bCs/>
          <w:sz w:val="28"/>
          <w:szCs w:val="28"/>
        </w:rPr>
        <w:t xml:space="preserve">организаций приняли участие 54 воспитанника </w:t>
      </w:r>
      <w:r w:rsidRPr="00B54A0E">
        <w:rPr>
          <w:rFonts w:ascii="Times New Roman" w:eastAsia="Calibri" w:hAnsi="Times New Roman" w:cs="Times New Roman"/>
          <w:sz w:val="28"/>
          <w:szCs w:val="28"/>
        </w:rPr>
        <w:t xml:space="preserve">детских садов района в возрасте от 4 лет. </w:t>
      </w:r>
    </w:p>
    <w:p w:rsidR="004F3570" w:rsidRPr="003D32ED" w:rsidRDefault="004F3570" w:rsidP="00B54A0E">
      <w:pPr>
        <w:ind w:firstLine="851"/>
        <w:jc w:val="both"/>
        <w:rPr>
          <w:rFonts w:ascii="Times New Roman" w:eastAsia="Calibri" w:hAnsi="Times New Roman" w:cs="Times New Roman"/>
          <w:sz w:val="28"/>
          <w:szCs w:val="28"/>
        </w:rPr>
      </w:pPr>
      <w:r w:rsidRPr="00B54A0E">
        <w:rPr>
          <w:rFonts w:ascii="Times New Roman" w:eastAsia="Calibri" w:hAnsi="Times New Roman" w:cs="Times New Roman"/>
          <w:sz w:val="28"/>
          <w:szCs w:val="28"/>
        </w:rPr>
        <w:t>В преддверии праздника Дня Победы в образовательных учреждениях района прошел конкурс стихотворений и песен «Мы не забудем!».  В конкурсе участвовало более 90 до</w:t>
      </w:r>
      <w:r w:rsidR="00B54A0E" w:rsidRPr="00B54A0E">
        <w:rPr>
          <w:rFonts w:ascii="Times New Roman" w:eastAsia="Calibri" w:hAnsi="Times New Roman" w:cs="Times New Roman"/>
          <w:sz w:val="28"/>
          <w:szCs w:val="28"/>
        </w:rPr>
        <w:t>школьников и обучающихся района</w:t>
      </w:r>
      <w:r w:rsidRPr="00B54A0E">
        <w:rPr>
          <w:rFonts w:ascii="Times New Roman" w:eastAsia="Calibri" w:hAnsi="Times New Roman" w:cs="Times New Roman"/>
          <w:sz w:val="28"/>
          <w:szCs w:val="28"/>
        </w:rPr>
        <w:t xml:space="preserve">. Этот конкурс не совсем обычный и строился на новых, недавно вторгшихся в нашу жизнь технических возможностях. Все присланные конкурсные работы были размещены </w:t>
      </w:r>
      <w:r w:rsidR="00B54A0E" w:rsidRPr="00B54A0E">
        <w:rPr>
          <w:rFonts w:ascii="Times New Roman" w:eastAsia="Calibri" w:hAnsi="Times New Roman" w:cs="Times New Roman"/>
          <w:sz w:val="28"/>
          <w:szCs w:val="28"/>
        </w:rPr>
        <w:t xml:space="preserve">в </w:t>
      </w:r>
      <w:r w:rsidRPr="00B54A0E">
        <w:rPr>
          <w:rFonts w:ascii="Times New Roman" w:eastAsia="Calibri" w:hAnsi="Times New Roman" w:cs="Times New Roman"/>
          <w:sz w:val="28"/>
          <w:szCs w:val="28"/>
        </w:rPr>
        <w:t>новостной лент</w:t>
      </w:r>
      <w:r w:rsidR="00B54A0E" w:rsidRPr="00B54A0E">
        <w:rPr>
          <w:rFonts w:ascii="Times New Roman" w:eastAsia="Calibri" w:hAnsi="Times New Roman" w:cs="Times New Roman"/>
          <w:sz w:val="28"/>
          <w:szCs w:val="28"/>
        </w:rPr>
        <w:t>е в социальной сети «Вконтакте»</w:t>
      </w:r>
      <w:r w:rsidRPr="00B54A0E">
        <w:rPr>
          <w:rFonts w:ascii="Times New Roman" w:eastAsia="Calibri" w:hAnsi="Times New Roman" w:cs="Times New Roman"/>
          <w:sz w:val="28"/>
          <w:szCs w:val="28"/>
        </w:rPr>
        <w:t xml:space="preserve"> группы Отдел образования Гаврилово-Посадского</w:t>
      </w:r>
      <w:r w:rsidR="00B54A0E" w:rsidRPr="00B54A0E">
        <w:rPr>
          <w:rFonts w:ascii="Times New Roman" w:eastAsia="Calibri" w:hAnsi="Times New Roman" w:cs="Times New Roman"/>
          <w:sz w:val="28"/>
          <w:szCs w:val="28"/>
        </w:rPr>
        <w:t xml:space="preserve"> </w:t>
      </w:r>
      <w:r w:rsidR="00B54A0E" w:rsidRPr="00B54A0E">
        <w:rPr>
          <w:rFonts w:ascii="Times New Roman" w:eastAsia="Calibri" w:hAnsi="Times New Roman" w:cs="Times New Roman"/>
          <w:sz w:val="28"/>
          <w:szCs w:val="28"/>
        </w:rPr>
        <w:lastRenderedPageBreak/>
        <w:t>муниципального района. </w:t>
      </w:r>
      <w:r w:rsidRPr="003D32ED">
        <w:rPr>
          <w:rFonts w:ascii="Times New Roman" w:eastAsia="Calibri" w:hAnsi="Times New Roman" w:cs="Times New Roman"/>
          <w:sz w:val="28"/>
          <w:szCs w:val="28"/>
        </w:rPr>
        <w:t>Мы не случайно так много внимания уделяем дошкольном образованию.  Период от рождения до поступления в школу является возрастом наиболее стремительного физического и психологического развития ребенка, фундаментом результатов будущего выпускника школы.</w:t>
      </w:r>
    </w:p>
    <w:p w:rsidR="00E83AC9" w:rsidRPr="00155B16" w:rsidRDefault="00E83AC9" w:rsidP="002342B8">
      <w:pPr>
        <w:spacing w:after="0" w:line="240" w:lineRule="auto"/>
        <w:ind w:firstLine="851"/>
        <w:jc w:val="both"/>
        <w:rPr>
          <w:rFonts w:ascii="Times New Roman" w:eastAsia="Times New Roman" w:hAnsi="Times New Roman" w:cs="Times New Roman"/>
          <w:b/>
          <w:color w:val="000000"/>
          <w:sz w:val="28"/>
          <w:szCs w:val="28"/>
          <w:lang w:eastAsia="ru-RU"/>
        </w:rPr>
      </w:pPr>
      <w:r w:rsidRPr="00155B16">
        <w:rPr>
          <w:rFonts w:ascii="Times New Roman" w:eastAsia="Times New Roman" w:hAnsi="Times New Roman" w:cs="Times New Roman"/>
          <w:b/>
          <w:color w:val="000000"/>
          <w:sz w:val="28"/>
          <w:szCs w:val="28"/>
          <w:lang w:eastAsia="ru-RU"/>
        </w:rPr>
        <w:t>В целом, система дошкольного образования в районе стабильно функционирует и развивается, решая главную задачу – обеспечение реализации  программ дошкольного образования в соответствие с ФГОС.</w:t>
      </w:r>
    </w:p>
    <w:p w:rsidR="00E83AC9" w:rsidRPr="00155B16" w:rsidRDefault="00E83AC9" w:rsidP="002342B8">
      <w:pPr>
        <w:spacing w:after="0" w:line="240" w:lineRule="auto"/>
        <w:ind w:firstLine="851"/>
        <w:jc w:val="both"/>
        <w:rPr>
          <w:rFonts w:ascii="Times New Roman" w:eastAsia="Times New Roman" w:hAnsi="Times New Roman" w:cs="Times New Roman"/>
          <w:b/>
          <w:color w:val="000000"/>
          <w:sz w:val="28"/>
          <w:szCs w:val="28"/>
          <w:lang w:eastAsia="ru-RU"/>
        </w:rPr>
      </w:pPr>
    </w:p>
    <w:p w:rsidR="00E83AC9" w:rsidRPr="00155B16" w:rsidRDefault="00E83AC9" w:rsidP="002342B8">
      <w:pPr>
        <w:keepNext/>
        <w:keepLines/>
        <w:spacing w:before="40" w:after="0" w:line="360" w:lineRule="auto"/>
        <w:ind w:firstLine="851"/>
        <w:jc w:val="both"/>
        <w:outlineLvl w:val="3"/>
        <w:rPr>
          <w:rFonts w:ascii="Times New Roman" w:eastAsia="Times New Roman" w:hAnsi="Times New Roman" w:cs="Times New Roman"/>
          <w:i/>
          <w:iCs/>
          <w:color w:val="000000"/>
          <w:sz w:val="28"/>
          <w:szCs w:val="28"/>
          <w:u w:val="single"/>
        </w:rPr>
      </w:pPr>
      <w:r w:rsidRPr="00155B16">
        <w:rPr>
          <w:rFonts w:ascii="Times New Roman" w:eastAsia="Times New Roman" w:hAnsi="Times New Roman" w:cs="Times New Roman"/>
          <w:i/>
          <w:iCs/>
          <w:color w:val="000000"/>
          <w:sz w:val="28"/>
          <w:szCs w:val="28"/>
          <w:u w:val="single"/>
        </w:rPr>
        <w:t>Контингент</w:t>
      </w:r>
    </w:p>
    <w:p w:rsidR="00E83AC9" w:rsidRPr="00155B16" w:rsidRDefault="00E83AC9" w:rsidP="003273EE">
      <w:pPr>
        <w:numPr>
          <w:ilvl w:val="2"/>
          <w:numId w:val="1"/>
        </w:numPr>
        <w:spacing w:after="0" w:line="240" w:lineRule="auto"/>
        <w:ind w:left="0" w:firstLine="851"/>
        <w:contextualSpacing/>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Доступность дошкольного образовани</w:t>
      </w:r>
      <w:r w:rsidR="00EE6A17" w:rsidRPr="00155B16">
        <w:rPr>
          <w:rFonts w:ascii="Times New Roman" w:eastAsia="Calibri" w:hAnsi="Times New Roman" w:cs="Times New Roman"/>
          <w:color w:val="000000"/>
          <w:sz w:val="28"/>
          <w:szCs w:val="28"/>
        </w:rPr>
        <w:t>я для детей от 3 до 7 лет в 202</w:t>
      </w:r>
      <w:r w:rsidR="00402C39">
        <w:rPr>
          <w:rFonts w:ascii="Times New Roman" w:eastAsia="Calibri" w:hAnsi="Times New Roman" w:cs="Times New Roman"/>
          <w:color w:val="000000"/>
          <w:sz w:val="28"/>
          <w:szCs w:val="28"/>
        </w:rPr>
        <w:t>2</w:t>
      </w:r>
      <w:r w:rsidRPr="00155B16">
        <w:rPr>
          <w:rFonts w:ascii="Times New Roman" w:eastAsia="Calibri" w:hAnsi="Times New Roman" w:cs="Times New Roman"/>
          <w:color w:val="000000"/>
          <w:sz w:val="28"/>
          <w:szCs w:val="28"/>
        </w:rPr>
        <w:t xml:space="preserve"> году  составила 100 %. </w:t>
      </w:r>
    </w:p>
    <w:p w:rsidR="00E83AC9" w:rsidRPr="00155B16" w:rsidRDefault="00E83AC9" w:rsidP="003273EE">
      <w:pPr>
        <w:numPr>
          <w:ilvl w:val="2"/>
          <w:numId w:val="1"/>
        </w:numPr>
        <w:spacing w:after="0" w:line="240" w:lineRule="auto"/>
        <w:ind w:left="0" w:firstLine="851"/>
        <w:contextualSpacing/>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Пропущено дней по болезни одним ребёнком в дошкольной образовательной организации в г</w:t>
      </w:r>
      <w:r w:rsidR="003203B9" w:rsidRPr="00155B16">
        <w:rPr>
          <w:rFonts w:ascii="Times New Roman" w:eastAsia="Calibri" w:hAnsi="Times New Roman" w:cs="Times New Roman"/>
          <w:sz w:val="28"/>
          <w:szCs w:val="28"/>
        </w:rPr>
        <w:t>од – 8,2</w:t>
      </w:r>
    </w:p>
    <w:p w:rsidR="00E83AC9" w:rsidRPr="00155B16" w:rsidRDefault="00E83AC9" w:rsidP="003273EE">
      <w:pPr>
        <w:numPr>
          <w:ilvl w:val="2"/>
          <w:numId w:val="1"/>
        </w:numPr>
        <w:spacing w:after="0" w:line="240" w:lineRule="auto"/>
        <w:ind w:left="0" w:firstLine="851"/>
        <w:contextualSpacing/>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Частные дошкольные образовательные учреждения и группы кратковременного пребывания в районе отсутствуют, т.к. в их открытии нет необходимости.</w:t>
      </w:r>
    </w:p>
    <w:p w:rsidR="00E83AC9" w:rsidRPr="00E83AC9" w:rsidRDefault="00E83AC9" w:rsidP="002342B8">
      <w:pPr>
        <w:spacing w:after="0" w:line="360" w:lineRule="auto"/>
        <w:ind w:firstLine="851"/>
        <w:jc w:val="both"/>
        <w:rPr>
          <w:rFonts w:ascii="Times New Roman" w:eastAsia="Calibri" w:hAnsi="Times New Roman" w:cs="Times New Roman"/>
          <w:color w:val="FF0000"/>
          <w:sz w:val="24"/>
        </w:rPr>
      </w:pPr>
    </w:p>
    <w:p w:rsidR="00E83AC9" w:rsidRPr="00155B16" w:rsidRDefault="00E83AC9" w:rsidP="002342B8">
      <w:pPr>
        <w:keepNext/>
        <w:keepLines/>
        <w:spacing w:before="40" w:after="0" w:line="360" w:lineRule="auto"/>
        <w:ind w:firstLine="851"/>
        <w:jc w:val="both"/>
        <w:outlineLvl w:val="3"/>
        <w:rPr>
          <w:rFonts w:ascii="Times New Roman" w:eastAsia="Times New Roman" w:hAnsi="Times New Roman" w:cs="Times New Roman"/>
          <w:i/>
          <w:iCs/>
          <w:sz w:val="28"/>
          <w:szCs w:val="28"/>
          <w:u w:val="single"/>
        </w:rPr>
      </w:pPr>
      <w:r w:rsidRPr="00155B16">
        <w:rPr>
          <w:rFonts w:ascii="Times New Roman" w:eastAsia="Times New Roman" w:hAnsi="Times New Roman" w:cs="Times New Roman"/>
          <w:i/>
          <w:iCs/>
          <w:sz w:val="28"/>
          <w:szCs w:val="28"/>
          <w:u w:val="single"/>
        </w:rPr>
        <w:t>Кадровое обеспечение</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1.1.3. Дошкольные образовательные организации полностью укомплектованы педагогическими кадрами. Численность обучающихся  организаций дошкольного образования в расчете на 1 педагоги</w:t>
      </w:r>
      <w:r w:rsidR="00446A48" w:rsidRPr="00155B16">
        <w:rPr>
          <w:rFonts w:ascii="Times New Roman" w:eastAsia="Calibri" w:hAnsi="Times New Roman" w:cs="Times New Roman"/>
          <w:sz w:val="28"/>
          <w:szCs w:val="28"/>
        </w:rPr>
        <w:t>ческого работника составила 10,6</w:t>
      </w:r>
      <w:r w:rsidRPr="00155B16">
        <w:rPr>
          <w:rFonts w:ascii="Times New Roman" w:eastAsia="Calibri" w:hAnsi="Times New Roman" w:cs="Times New Roman"/>
          <w:sz w:val="28"/>
          <w:szCs w:val="28"/>
        </w:rPr>
        <w:t xml:space="preserve"> человек. </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1.1.3.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w:t>
      </w:r>
      <w:r w:rsidR="00F246E4" w:rsidRPr="00155B16">
        <w:rPr>
          <w:rFonts w:ascii="Times New Roman" w:eastAsia="Calibri" w:hAnsi="Times New Roman" w:cs="Times New Roman"/>
          <w:sz w:val="28"/>
          <w:szCs w:val="28"/>
        </w:rPr>
        <w:t xml:space="preserve">ния в Ивановской </w:t>
      </w:r>
      <w:r w:rsidR="007B24F7" w:rsidRPr="00155B16">
        <w:rPr>
          <w:rFonts w:ascii="Times New Roman" w:eastAsia="Calibri" w:hAnsi="Times New Roman" w:cs="Times New Roman"/>
          <w:sz w:val="28"/>
          <w:szCs w:val="28"/>
        </w:rPr>
        <w:t>области в</w:t>
      </w:r>
      <w:r w:rsidR="00F246E4" w:rsidRPr="00155B16">
        <w:rPr>
          <w:rFonts w:ascii="Times New Roman" w:eastAsia="Calibri" w:hAnsi="Times New Roman" w:cs="Times New Roman"/>
          <w:sz w:val="28"/>
          <w:szCs w:val="28"/>
        </w:rPr>
        <w:t xml:space="preserve"> 20</w:t>
      </w:r>
      <w:r w:rsidR="00B03946">
        <w:rPr>
          <w:rFonts w:ascii="Times New Roman" w:eastAsia="Calibri" w:hAnsi="Times New Roman" w:cs="Times New Roman"/>
          <w:sz w:val="28"/>
          <w:szCs w:val="28"/>
        </w:rPr>
        <w:t>22</w:t>
      </w:r>
      <w:r w:rsidR="00155B16" w:rsidRPr="00155B16">
        <w:rPr>
          <w:rFonts w:ascii="Times New Roman" w:eastAsia="Calibri" w:hAnsi="Times New Roman" w:cs="Times New Roman"/>
          <w:sz w:val="28"/>
          <w:szCs w:val="28"/>
        </w:rPr>
        <w:t xml:space="preserve"> году – 89,2</w:t>
      </w:r>
      <w:r w:rsidRPr="00155B16">
        <w:rPr>
          <w:rFonts w:ascii="Times New Roman" w:eastAsia="Calibri" w:hAnsi="Times New Roman" w:cs="Times New Roman"/>
          <w:sz w:val="28"/>
          <w:szCs w:val="28"/>
        </w:rPr>
        <w:t xml:space="preserve"> %.  </w:t>
      </w:r>
    </w:p>
    <w:p w:rsidR="00E83AC9" w:rsidRPr="00155B16" w:rsidRDefault="00E83AC9" w:rsidP="002342B8">
      <w:pPr>
        <w:keepNext/>
        <w:keepLines/>
        <w:spacing w:before="40" w:after="0" w:line="360" w:lineRule="auto"/>
        <w:ind w:firstLine="851"/>
        <w:jc w:val="both"/>
        <w:outlineLvl w:val="3"/>
        <w:rPr>
          <w:rFonts w:ascii="Times New Roman" w:eastAsia="Times New Roman" w:hAnsi="Times New Roman" w:cs="Times New Roman"/>
          <w:i/>
          <w:iCs/>
          <w:color w:val="000000"/>
          <w:sz w:val="28"/>
          <w:szCs w:val="28"/>
          <w:u w:val="single"/>
        </w:rPr>
      </w:pPr>
      <w:r w:rsidRPr="00155B16">
        <w:rPr>
          <w:rFonts w:ascii="Times New Roman" w:eastAsia="Times New Roman" w:hAnsi="Times New Roman" w:cs="Times New Roman"/>
          <w:i/>
          <w:iCs/>
          <w:color w:val="000000"/>
          <w:sz w:val="28"/>
          <w:szCs w:val="28"/>
          <w:u w:val="single"/>
        </w:rPr>
        <w:t>Сеть дошкольных образовательных организаций</w:t>
      </w:r>
    </w:p>
    <w:p w:rsidR="00E83AC9" w:rsidRPr="00155B16" w:rsidRDefault="00E83AC9" w:rsidP="002342B8">
      <w:pPr>
        <w:spacing w:after="0" w:line="360" w:lineRule="auto"/>
        <w:ind w:firstLine="851"/>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1.7. Сеть дошкольных о</w:t>
      </w:r>
      <w:r w:rsidR="00EE6A17" w:rsidRPr="00155B16">
        <w:rPr>
          <w:rFonts w:ascii="Times New Roman" w:eastAsia="Calibri" w:hAnsi="Times New Roman" w:cs="Times New Roman"/>
          <w:color w:val="000000"/>
          <w:sz w:val="28"/>
          <w:szCs w:val="28"/>
        </w:rPr>
        <w:t xml:space="preserve">бразовательных учреждений в </w:t>
      </w:r>
      <w:r w:rsidR="007B24F7" w:rsidRPr="00155B16">
        <w:rPr>
          <w:rFonts w:ascii="Times New Roman" w:eastAsia="Calibri" w:hAnsi="Times New Roman" w:cs="Times New Roman"/>
          <w:color w:val="000000"/>
          <w:sz w:val="28"/>
          <w:szCs w:val="28"/>
        </w:rPr>
        <w:t>202</w:t>
      </w:r>
      <w:r w:rsidR="00B03946">
        <w:rPr>
          <w:rFonts w:ascii="Times New Roman" w:eastAsia="Calibri" w:hAnsi="Times New Roman" w:cs="Times New Roman"/>
          <w:color w:val="000000"/>
          <w:sz w:val="28"/>
          <w:szCs w:val="28"/>
        </w:rPr>
        <w:t>2</w:t>
      </w:r>
      <w:r w:rsidR="007B24F7" w:rsidRPr="00155B16">
        <w:rPr>
          <w:rFonts w:ascii="Times New Roman" w:eastAsia="Calibri" w:hAnsi="Times New Roman" w:cs="Times New Roman"/>
          <w:color w:val="000000"/>
          <w:sz w:val="28"/>
          <w:szCs w:val="28"/>
        </w:rPr>
        <w:t xml:space="preserve"> году</w:t>
      </w:r>
      <w:r w:rsidRPr="00155B16">
        <w:rPr>
          <w:rFonts w:ascii="Times New Roman" w:eastAsia="Calibri" w:hAnsi="Times New Roman" w:cs="Times New Roman"/>
          <w:color w:val="000000"/>
          <w:sz w:val="28"/>
          <w:szCs w:val="28"/>
        </w:rPr>
        <w:t xml:space="preserve"> была сохранена на уровне 2015 года.</w:t>
      </w:r>
    </w:p>
    <w:p w:rsidR="00E83AC9" w:rsidRPr="00155B16" w:rsidRDefault="00E83AC9" w:rsidP="002342B8">
      <w:pPr>
        <w:spacing w:after="0" w:line="360" w:lineRule="auto"/>
        <w:ind w:firstLine="851"/>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1.7.1. Темп роста дошкольных образовательных организаций составляет 100%.</w:t>
      </w:r>
    </w:p>
    <w:p w:rsidR="00E83AC9" w:rsidRPr="00155B16" w:rsidRDefault="00E83AC9" w:rsidP="002342B8">
      <w:pPr>
        <w:spacing w:after="0" w:line="360" w:lineRule="auto"/>
        <w:ind w:firstLine="851"/>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lastRenderedPageBreak/>
        <w:t>1.7.2. Здания дошкольных образовательных организаций находящихся в аварийном состоянии и требующих капитального ремонта отсутствуют.</w:t>
      </w:r>
    </w:p>
    <w:p w:rsidR="00E83AC9" w:rsidRPr="00155B16" w:rsidRDefault="00E83AC9" w:rsidP="002342B8">
      <w:pPr>
        <w:keepNext/>
        <w:keepLines/>
        <w:spacing w:before="40" w:after="0" w:line="360" w:lineRule="auto"/>
        <w:ind w:firstLine="851"/>
        <w:jc w:val="both"/>
        <w:outlineLvl w:val="3"/>
        <w:rPr>
          <w:rFonts w:ascii="Times New Roman" w:eastAsia="Times New Roman" w:hAnsi="Times New Roman" w:cs="Times New Roman"/>
          <w:i/>
          <w:iCs/>
          <w:color w:val="000000"/>
          <w:sz w:val="28"/>
          <w:szCs w:val="28"/>
          <w:u w:val="single"/>
        </w:rPr>
      </w:pPr>
      <w:r w:rsidRPr="00155B16">
        <w:rPr>
          <w:rFonts w:ascii="Times New Roman" w:eastAsia="Times New Roman" w:hAnsi="Times New Roman" w:cs="Times New Roman"/>
          <w:i/>
          <w:iCs/>
          <w:color w:val="000000"/>
          <w:sz w:val="28"/>
          <w:szCs w:val="28"/>
          <w:u w:val="single"/>
        </w:rPr>
        <w:t>Материально-техническое и информационное обеспечение</w:t>
      </w:r>
    </w:p>
    <w:p w:rsidR="00E83AC9" w:rsidRPr="00155B16" w:rsidRDefault="00E83AC9" w:rsidP="002342B8">
      <w:pPr>
        <w:spacing w:after="0" w:line="360" w:lineRule="auto"/>
        <w:ind w:firstLine="851"/>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1.1.4. Площадь помещений, используемых непосредственно для нужд дошкольных образовательных организаций, в расчете на одного воспитанника составляет 17,5  кв. м.</w:t>
      </w:r>
    </w:p>
    <w:p w:rsidR="00E83AC9" w:rsidRPr="00155B16" w:rsidRDefault="00E83AC9" w:rsidP="002342B8">
      <w:pPr>
        <w:spacing w:after="0" w:line="360" w:lineRule="auto"/>
        <w:ind w:firstLine="851"/>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1.1.5 Удельный вес числа организаций, имеющих водоснабжение, центральное отопление, канализацию, в общем числе дошкольных образовательных организаций - 100 %.</w:t>
      </w:r>
    </w:p>
    <w:p w:rsidR="00E83AC9" w:rsidRPr="00155B16" w:rsidRDefault="00E83AC9" w:rsidP="002342B8">
      <w:pPr>
        <w:spacing w:after="0" w:line="360" w:lineRule="auto"/>
        <w:ind w:firstLine="851"/>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 xml:space="preserve">1.1.6.  Удельный вес числа организаций, имеющих физкультурные залы, в общем числе дошкольных образовательных организаций -  62,5 %.  Для реализации в полном объёме образовательной области «Физическая культура» основной общеобразовательной программы дошкольного образования используются помещения групповых комнат или музыкальных залов. </w:t>
      </w:r>
    </w:p>
    <w:p w:rsidR="00E83AC9" w:rsidRPr="00155B16" w:rsidRDefault="00E83AC9" w:rsidP="002342B8">
      <w:pPr>
        <w:spacing w:after="0" w:line="360" w:lineRule="auto"/>
        <w:ind w:firstLine="851"/>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 xml:space="preserve">1.1.7 Закрытых плавательных бассейнов в дошкольных образовательных организациях района нет. </w:t>
      </w:r>
    </w:p>
    <w:p w:rsidR="00E83AC9" w:rsidRPr="00155B16" w:rsidRDefault="00E83AC9" w:rsidP="002342B8">
      <w:pPr>
        <w:spacing w:after="0" w:line="360" w:lineRule="auto"/>
        <w:ind w:firstLine="851"/>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 xml:space="preserve">1.1.8. Персональные компьютеры, доступные для использования детьми, не имеются. </w:t>
      </w:r>
    </w:p>
    <w:p w:rsidR="00E83AC9" w:rsidRPr="00155B16" w:rsidRDefault="00E83AC9" w:rsidP="002342B8">
      <w:pPr>
        <w:spacing w:after="0" w:line="360" w:lineRule="auto"/>
        <w:ind w:firstLine="851"/>
        <w:jc w:val="both"/>
        <w:rPr>
          <w:rFonts w:ascii="Times New Roman" w:eastAsia="Calibri" w:hAnsi="Times New Roman" w:cs="Times New Roman"/>
          <w:color w:val="FF0000"/>
          <w:sz w:val="28"/>
          <w:szCs w:val="28"/>
        </w:rPr>
      </w:pPr>
    </w:p>
    <w:p w:rsidR="00E83AC9" w:rsidRPr="00155B16" w:rsidRDefault="00E83AC9" w:rsidP="002342B8">
      <w:pPr>
        <w:keepNext/>
        <w:keepLines/>
        <w:spacing w:before="40" w:after="0" w:line="360" w:lineRule="auto"/>
        <w:ind w:firstLine="851"/>
        <w:jc w:val="both"/>
        <w:outlineLvl w:val="3"/>
        <w:rPr>
          <w:rFonts w:ascii="Times New Roman" w:eastAsia="Times New Roman" w:hAnsi="Times New Roman" w:cs="Times New Roman"/>
          <w:i/>
          <w:iCs/>
          <w:color w:val="000000"/>
          <w:sz w:val="28"/>
          <w:szCs w:val="28"/>
          <w:u w:val="single"/>
        </w:rPr>
      </w:pPr>
      <w:r w:rsidRPr="00155B16">
        <w:rPr>
          <w:rFonts w:ascii="Times New Roman" w:eastAsia="Times New Roman" w:hAnsi="Times New Roman" w:cs="Times New Roman"/>
          <w:i/>
          <w:iCs/>
          <w:color w:val="000000"/>
          <w:sz w:val="28"/>
          <w:szCs w:val="28"/>
          <w:u w:val="single"/>
        </w:rPr>
        <w:t>Условия получения дошкольного образования лицами с ограниченными возможностями здоровья и инвалидами</w:t>
      </w:r>
    </w:p>
    <w:p w:rsidR="00E83AC9" w:rsidRPr="00155B16" w:rsidRDefault="00E83AC9" w:rsidP="002342B8">
      <w:pPr>
        <w:spacing w:after="0" w:line="360" w:lineRule="auto"/>
        <w:ind w:firstLine="851"/>
        <w:jc w:val="both"/>
        <w:rPr>
          <w:rFonts w:ascii="Times New Roman" w:eastAsia="Calibri" w:hAnsi="Times New Roman" w:cs="Times New Roman"/>
          <w:sz w:val="28"/>
          <w:szCs w:val="28"/>
          <w:lang w:eastAsia="ru-RU"/>
        </w:rPr>
      </w:pPr>
      <w:r w:rsidRPr="00155B16">
        <w:rPr>
          <w:rFonts w:ascii="Times New Roman" w:eastAsia="Calibri" w:hAnsi="Times New Roman" w:cs="Times New Roman"/>
          <w:sz w:val="28"/>
          <w:szCs w:val="28"/>
        </w:rPr>
        <w:t xml:space="preserve">1.5.1. </w:t>
      </w:r>
      <w:r w:rsidRPr="00155B16">
        <w:rPr>
          <w:rFonts w:ascii="Times New Roman" w:eastAsia="Calibri" w:hAnsi="Times New Roman" w:cs="Times New Roman"/>
          <w:sz w:val="28"/>
          <w:szCs w:val="28"/>
          <w:lang w:eastAsia="ru-RU"/>
        </w:rPr>
        <w:t>Удельный вес численности детей-инвалидов в общей численности воспитанников дошкольных образовательных организаций составляет 1,0 %.</w:t>
      </w:r>
    </w:p>
    <w:p w:rsidR="00E83AC9" w:rsidRPr="00155B16" w:rsidRDefault="00E83AC9" w:rsidP="002342B8">
      <w:pPr>
        <w:spacing w:after="0" w:line="360" w:lineRule="auto"/>
        <w:ind w:firstLine="851"/>
        <w:jc w:val="both"/>
        <w:rPr>
          <w:rFonts w:ascii="Times New Roman" w:eastAsia="Calibri" w:hAnsi="Times New Roman" w:cs="Times New Roman"/>
          <w:sz w:val="28"/>
          <w:szCs w:val="28"/>
          <w:lang w:eastAsia="ru-RU"/>
        </w:rPr>
      </w:pPr>
      <w:r w:rsidRPr="00155B16">
        <w:rPr>
          <w:rFonts w:ascii="Times New Roman" w:eastAsia="Calibri" w:hAnsi="Times New Roman" w:cs="Times New Roman"/>
          <w:sz w:val="28"/>
          <w:szCs w:val="28"/>
          <w:lang w:eastAsia="ru-RU"/>
        </w:rPr>
        <w:t xml:space="preserve">1.5.3. Группы компенсирующей, оздоровительной и комбинированной направленности для детей с ОВЗ и детей -инвалидов в ДОУ муниципалитета отсутствуют. </w:t>
      </w:r>
    </w:p>
    <w:p w:rsidR="00E83AC9" w:rsidRPr="00155B16" w:rsidRDefault="00E83AC9" w:rsidP="002342B8">
      <w:pPr>
        <w:spacing w:after="0" w:line="360" w:lineRule="auto"/>
        <w:ind w:firstLine="851"/>
        <w:jc w:val="both"/>
        <w:rPr>
          <w:rFonts w:ascii="Times New Roman" w:eastAsia="Calibri" w:hAnsi="Times New Roman" w:cs="Times New Roman"/>
          <w:sz w:val="28"/>
          <w:szCs w:val="28"/>
          <w:lang w:eastAsia="ru-RU"/>
        </w:rPr>
      </w:pPr>
      <w:r w:rsidRPr="00155B16">
        <w:rPr>
          <w:rFonts w:ascii="Times New Roman" w:eastAsia="Calibri" w:hAnsi="Times New Roman" w:cs="Times New Roman"/>
          <w:sz w:val="28"/>
          <w:szCs w:val="28"/>
          <w:lang w:eastAsia="ru-RU"/>
        </w:rPr>
        <w:lastRenderedPageBreak/>
        <w:t xml:space="preserve">1.5.4. Удельный вес числа ДОУ имеющих в составе консультативные пункты </w:t>
      </w:r>
      <w:r w:rsidR="007B24F7" w:rsidRPr="00155B16">
        <w:rPr>
          <w:rFonts w:ascii="Times New Roman" w:eastAsia="Calibri" w:hAnsi="Times New Roman" w:cs="Times New Roman"/>
          <w:sz w:val="28"/>
          <w:szCs w:val="28"/>
          <w:lang w:eastAsia="ru-RU"/>
        </w:rPr>
        <w:t>составляет 37</w:t>
      </w:r>
      <w:r w:rsidRPr="00155B16">
        <w:rPr>
          <w:rFonts w:ascii="Times New Roman" w:eastAsia="Calibri" w:hAnsi="Times New Roman" w:cs="Times New Roman"/>
          <w:sz w:val="28"/>
          <w:szCs w:val="28"/>
          <w:lang w:eastAsia="ru-RU"/>
        </w:rPr>
        <w:t>,5 %.</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lang w:eastAsia="ru-RU"/>
        </w:rPr>
        <w:t>1.8.2. Удельный вес финансовых средств от приносящей доход деятельности в общем объеме финансовых средств дошкольных об</w:t>
      </w:r>
      <w:r w:rsidR="003203B9" w:rsidRPr="00155B16">
        <w:rPr>
          <w:rFonts w:ascii="Times New Roman" w:eastAsia="Calibri" w:hAnsi="Times New Roman" w:cs="Times New Roman"/>
          <w:sz w:val="28"/>
          <w:szCs w:val="28"/>
          <w:lang w:eastAsia="ru-RU"/>
        </w:rPr>
        <w:t>р</w:t>
      </w:r>
      <w:r w:rsidR="00155B16" w:rsidRPr="00155B16">
        <w:rPr>
          <w:rFonts w:ascii="Times New Roman" w:eastAsia="Calibri" w:hAnsi="Times New Roman" w:cs="Times New Roman"/>
          <w:sz w:val="28"/>
          <w:szCs w:val="28"/>
          <w:lang w:eastAsia="ru-RU"/>
        </w:rPr>
        <w:t>азовательных организаций – 8,37</w:t>
      </w:r>
      <w:r w:rsidR="003203B9" w:rsidRPr="00155B16">
        <w:rPr>
          <w:rFonts w:ascii="Times New Roman" w:eastAsia="Calibri" w:hAnsi="Times New Roman" w:cs="Times New Roman"/>
          <w:sz w:val="28"/>
          <w:szCs w:val="28"/>
          <w:lang w:eastAsia="ru-RU"/>
        </w:rPr>
        <w:t xml:space="preserve"> %</w:t>
      </w:r>
    </w:p>
    <w:p w:rsidR="00E83AC9" w:rsidRPr="00155B16" w:rsidRDefault="00E83AC9" w:rsidP="002342B8">
      <w:pPr>
        <w:keepNext/>
        <w:keepLines/>
        <w:spacing w:before="40" w:after="0" w:line="360" w:lineRule="auto"/>
        <w:ind w:firstLine="851"/>
        <w:jc w:val="both"/>
        <w:outlineLvl w:val="3"/>
        <w:rPr>
          <w:rFonts w:ascii="Times New Roman" w:eastAsia="Times New Roman" w:hAnsi="Times New Roman" w:cs="Times New Roman"/>
          <w:i/>
          <w:iCs/>
          <w:color w:val="000000"/>
          <w:sz w:val="28"/>
          <w:szCs w:val="28"/>
          <w:u w:val="single"/>
        </w:rPr>
      </w:pPr>
      <w:r w:rsidRPr="00155B16">
        <w:rPr>
          <w:rFonts w:ascii="Times New Roman" w:eastAsia="Times New Roman" w:hAnsi="Times New Roman" w:cs="Times New Roman"/>
          <w:i/>
          <w:iCs/>
          <w:color w:val="000000"/>
          <w:sz w:val="28"/>
          <w:szCs w:val="28"/>
          <w:u w:val="single"/>
        </w:rPr>
        <w:t>Выводы</w:t>
      </w:r>
    </w:p>
    <w:p w:rsidR="00E83AC9" w:rsidRPr="00155B16" w:rsidRDefault="00E83AC9" w:rsidP="002342B8">
      <w:pPr>
        <w:spacing w:after="0" w:line="360" w:lineRule="auto"/>
        <w:ind w:firstLine="851"/>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 xml:space="preserve">Услуга дошкольного образования может оказана всем воспитанникам от 1,5 до 7 лет.  Продолжилась реализация </w:t>
      </w:r>
      <w:r w:rsidR="007B24F7" w:rsidRPr="00155B16">
        <w:rPr>
          <w:rFonts w:ascii="Times New Roman" w:eastAsia="Calibri" w:hAnsi="Times New Roman" w:cs="Times New Roman"/>
          <w:color w:val="000000"/>
          <w:sz w:val="28"/>
          <w:szCs w:val="28"/>
        </w:rPr>
        <w:t>Федерального государственного стандарта дошкольного образования (</w:t>
      </w:r>
      <w:r w:rsidR="007B24F7">
        <w:rPr>
          <w:rFonts w:ascii="Times New Roman" w:eastAsia="Calibri" w:hAnsi="Times New Roman" w:cs="Times New Roman"/>
          <w:color w:val="000000"/>
          <w:sz w:val="28"/>
          <w:szCs w:val="28"/>
        </w:rPr>
        <w:t>ФГОС ДО).  В 202</w:t>
      </w:r>
      <w:r w:rsidR="00B03946">
        <w:rPr>
          <w:rFonts w:ascii="Times New Roman" w:eastAsia="Calibri" w:hAnsi="Times New Roman" w:cs="Times New Roman"/>
          <w:color w:val="000000"/>
          <w:sz w:val="28"/>
          <w:szCs w:val="28"/>
        </w:rPr>
        <w:t>2</w:t>
      </w:r>
      <w:r w:rsidRPr="00155B16">
        <w:rPr>
          <w:rFonts w:ascii="Times New Roman" w:eastAsia="Calibri" w:hAnsi="Times New Roman" w:cs="Times New Roman"/>
          <w:color w:val="000000"/>
          <w:sz w:val="28"/>
          <w:szCs w:val="28"/>
        </w:rPr>
        <w:t xml:space="preserve"> году во всех учреждениях дошкольного образования проведены необходимые организационные мероприятия, обеспечено нормативно-правовое и методическое сопровождение реализации ФГОС ДО.</w:t>
      </w:r>
    </w:p>
    <w:p w:rsidR="000276E6" w:rsidRPr="00B03946" w:rsidRDefault="000276E6" w:rsidP="00B03946">
      <w:pPr>
        <w:spacing w:after="0" w:line="360" w:lineRule="auto"/>
        <w:ind w:firstLine="851"/>
        <w:rPr>
          <w:rFonts w:ascii="Times New Roman" w:eastAsia="Calibri" w:hAnsi="Times New Roman" w:cs="Times New Roman"/>
          <w:color w:val="000000"/>
          <w:sz w:val="28"/>
          <w:szCs w:val="28"/>
        </w:rPr>
      </w:pPr>
      <w:bookmarkStart w:id="12" w:name="_Toc495357534"/>
      <w:r w:rsidRPr="00B03946">
        <w:rPr>
          <w:rFonts w:ascii="Times New Roman" w:eastAsia="Calibri" w:hAnsi="Times New Roman" w:cs="Times New Roman"/>
          <w:color w:val="000000"/>
          <w:sz w:val="28"/>
          <w:szCs w:val="28"/>
        </w:rPr>
        <w:t>Сегодня, говоря о портрете выпускника общеобразовательной школы,  мы понимаем, что его основы закладываются на уровне дошкольного образования. Поэтому детский сад не может работать только в режиме обособленного функционирования,  поскольку должен соответствовать постоянно меняющимся запросам общества. В дошкольных учреждениях необходимо выстраивать системную работу по подготовке ребенка к школе и дальнейшей жизни в обществе. Задача  дошкольного  образования  не  учить  читать  и  писать, это  от  нас  и  требуют  ФГОС ДО,  наша  задача - научить  малышей  учиться.</w:t>
      </w:r>
    </w:p>
    <w:p w:rsidR="000276E6" w:rsidRPr="00B03946" w:rsidRDefault="000276E6" w:rsidP="002342B8">
      <w:pPr>
        <w:spacing w:after="0" w:line="240" w:lineRule="auto"/>
        <w:ind w:firstLine="851"/>
        <w:rPr>
          <w:rFonts w:ascii="Times New Roman" w:eastAsia="Calibri" w:hAnsi="Times New Roman" w:cs="Times New Roman"/>
          <w:color w:val="000000"/>
          <w:sz w:val="28"/>
          <w:szCs w:val="28"/>
        </w:rPr>
      </w:pPr>
      <w:r w:rsidRPr="00B03946">
        <w:rPr>
          <w:rFonts w:ascii="Times New Roman" w:eastAsia="Calibri" w:hAnsi="Times New Roman" w:cs="Times New Roman"/>
          <w:color w:val="000000"/>
          <w:sz w:val="28"/>
          <w:szCs w:val="28"/>
        </w:rPr>
        <w:t xml:space="preserve">          Таким образом, основными задачами предстоящего учебного года в области дошкольного образования является: </w:t>
      </w:r>
    </w:p>
    <w:p w:rsidR="000276E6" w:rsidRPr="00B03946" w:rsidRDefault="000276E6" w:rsidP="00B03946">
      <w:pPr>
        <w:spacing w:after="0" w:line="360" w:lineRule="auto"/>
        <w:ind w:firstLine="851"/>
        <w:rPr>
          <w:rFonts w:ascii="Times New Roman" w:eastAsia="Calibri" w:hAnsi="Times New Roman" w:cs="Times New Roman"/>
          <w:color w:val="000000"/>
          <w:sz w:val="28"/>
          <w:szCs w:val="28"/>
        </w:rPr>
      </w:pPr>
      <w:r w:rsidRPr="00B03946">
        <w:rPr>
          <w:rFonts w:ascii="Times New Roman" w:eastAsia="Calibri" w:hAnsi="Times New Roman" w:cs="Times New Roman"/>
          <w:color w:val="000000"/>
          <w:sz w:val="28"/>
          <w:szCs w:val="28"/>
        </w:rPr>
        <w:t xml:space="preserve">- обеспечение доступности и качества дошкольного образования на территории нашего района; </w:t>
      </w:r>
    </w:p>
    <w:p w:rsidR="000276E6" w:rsidRPr="00B03946" w:rsidRDefault="000276E6" w:rsidP="00B03946">
      <w:pPr>
        <w:spacing w:after="0" w:line="360" w:lineRule="auto"/>
        <w:ind w:firstLine="851"/>
        <w:rPr>
          <w:rFonts w:ascii="Times New Roman" w:eastAsia="Calibri" w:hAnsi="Times New Roman" w:cs="Times New Roman"/>
          <w:color w:val="000000"/>
          <w:sz w:val="28"/>
          <w:szCs w:val="28"/>
        </w:rPr>
      </w:pPr>
      <w:r w:rsidRPr="00B03946">
        <w:rPr>
          <w:rFonts w:ascii="Times New Roman" w:eastAsia="Calibri" w:hAnsi="Times New Roman" w:cs="Times New Roman"/>
          <w:color w:val="000000"/>
          <w:sz w:val="28"/>
          <w:szCs w:val="28"/>
        </w:rPr>
        <w:t>- продолжение работы по сохранению и укреплению здоровья детей</w:t>
      </w:r>
    </w:p>
    <w:p w:rsidR="00E83AC9" w:rsidRPr="00B03946" w:rsidRDefault="000276E6" w:rsidP="002342B8">
      <w:pPr>
        <w:keepNext/>
        <w:keepLines/>
        <w:spacing w:after="0" w:line="360" w:lineRule="auto"/>
        <w:ind w:firstLine="851"/>
        <w:jc w:val="both"/>
        <w:outlineLvl w:val="2"/>
        <w:rPr>
          <w:rFonts w:ascii="Times New Roman" w:eastAsia="Calibri" w:hAnsi="Times New Roman" w:cs="Times New Roman"/>
          <w:color w:val="000000"/>
          <w:sz w:val="28"/>
          <w:szCs w:val="28"/>
        </w:rPr>
      </w:pPr>
      <w:r w:rsidRPr="00B03946">
        <w:rPr>
          <w:rFonts w:ascii="Times New Roman" w:eastAsia="Calibri" w:hAnsi="Times New Roman" w:cs="Times New Roman"/>
          <w:color w:val="000000"/>
          <w:sz w:val="28"/>
          <w:szCs w:val="28"/>
        </w:rPr>
        <w:lastRenderedPageBreak/>
        <w:t xml:space="preserve"> - обеспечение преемственности дошкольного и начального общего образования.</w:t>
      </w:r>
    </w:p>
    <w:p w:rsidR="00E83AC9" w:rsidRPr="00155B16" w:rsidRDefault="00E83AC9" w:rsidP="002342B8">
      <w:pPr>
        <w:keepNext/>
        <w:keepLines/>
        <w:spacing w:after="0" w:line="360" w:lineRule="auto"/>
        <w:ind w:firstLine="851"/>
        <w:jc w:val="center"/>
        <w:outlineLvl w:val="2"/>
        <w:rPr>
          <w:rFonts w:ascii="Times New Roman" w:eastAsia="Times New Roman" w:hAnsi="Times New Roman" w:cs="Times New Roman"/>
          <w:b/>
          <w:sz w:val="28"/>
          <w:szCs w:val="28"/>
        </w:rPr>
      </w:pPr>
      <w:r w:rsidRPr="00155B16">
        <w:rPr>
          <w:rFonts w:ascii="Times New Roman" w:eastAsia="Times New Roman" w:hAnsi="Times New Roman" w:cs="Times New Roman"/>
          <w:b/>
          <w:sz w:val="28"/>
          <w:szCs w:val="28"/>
        </w:rPr>
        <w:t>2.2. Сведения о развитии начального общего образования, основного общего образования и среднего общего образования</w:t>
      </w:r>
      <w:bookmarkEnd w:id="12"/>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На 1 января 2022 года общеобразо</w:t>
      </w:r>
      <w:r>
        <w:rPr>
          <w:rFonts w:ascii="Times New Roman" w:eastAsia="Times New Roman" w:hAnsi="Times New Roman" w:cs="Times New Roman"/>
          <w:iCs/>
          <w:sz w:val="28"/>
          <w:szCs w:val="28"/>
        </w:rPr>
        <w:t>вательную деятельность осуществ</w:t>
      </w:r>
      <w:r w:rsidRPr="00B03946">
        <w:rPr>
          <w:rFonts w:ascii="Times New Roman" w:eastAsia="Times New Roman" w:hAnsi="Times New Roman" w:cs="Times New Roman"/>
          <w:iCs/>
          <w:sz w:val="28"/>
          <w:szCs w:val="28"/>
        </w:rPr>
        <w:t>ляют 9 муниципальных общеобразовательных учреждений, в том числе 5 средних и 4 основных.</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 xml:space="preserve">Количество обучающихся в общеобразовательных учреждений района составляет 1263 школьника, впервые за парты сели 135 первоклассников. </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Прием в десятые классы составил – 45 человек (в 2</w:t>
      </w:r>
      <w:r>
        <w:rPr>
          <w:rFonts w:ascii="Times New Roman" w:eastAsia="Times New Roman" w:hAnsi="Times New Roman" w:cs="Times New Roman"/>
          <w:iCs/>
          <w:sz w:val="28"/>
          <w:szCs w:val="28"/>
        </w:rPr>
        <w:t xml:space="preserve">021 году – 42 человек, в 2020 </w:t>
      </w:r>
      <w:r w:rsidRPr="00B03946">
        <w:rPr>
          <w:rFonts w:ascii="Times New Roman" w:eastAsia="Times New Roman" w:hAnsi="Times New Roman" w:cs="Times New Roman"/>
          <w:iCs/>
          <w:sz w:val="28"/>
          <w:szCs w:val="28"/>
        </w:rPr>
        <w:t xml:space="preserve">году – 21 человек). </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 xml:space="preserve">Одной из приоритетных задач школы является обеспечение качественным образованием, соответствующим требованиям и запросам общества, государства и личности. </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Главной оценочной процедурой, опре</w:t>
      </w:r>
      <w:r>
        <w:rPr>
          <w:rFonts w:ascii="Times New Roman" w:eastAsia="Times New Roman" w:hAnsi="Times New Roman" w:cs="Times New Roman"/>
          <w:iCs/>
          <w:sz w:val="28"/>
          <w:szCs w:val="28"/>
        </w:rPr>
        <w:t>деляющей уровень качества обра</w:t>
      </w:r>
      <w:r w:rsidRPr="00B03946">
        <w:rPr>
          <w:rFonts w:ascii="Times New Roman" w:eastAsia="Times New Roman" w:hAnsi="Times New Roman" w:cs="Times New Roman"/>
          <w:iCs/>
          <w:sz w:val="28"/>
          <w:szCs w:val="28"/>
        </w:rPr>
        <w:t>зования, была и остае</w:t>
      </w:r>
      <w:r>
        <w:rPr>
          <w:rFonts w:ascii="Times New Roman" w:eastAsia="Times New Roman" w:hAnsi="Times New Roman" w:cs="Times New Roman"/>
          <w:iCs/>
          <w:sz w:val="28"/>
          <w:szCs w:val="28"/>
        </w:rPr>
        <w:t>тся государственная итоговая ат</w:t>
      </w:r>
      <w:r w:rsidRPr="00B03946">
        <w:rPr>
          <w:rFonts w:ascii="Times New Roman" w:eastAsia="Times New Roman" w:hAnsi="Times New Roman" w:cs="Times New Roman"/>
          <w:iCs/>
          <w:sz w:val="28"/>
          <w:szCs w:val="28"/>
        </w:rPr>
        <w:t>тестация выпускников.</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 xml:space="preserve">100% выпускников проходили ГИА </w:t>
      </w:r>
      <w:r>
        <w:rPr>
          <w:rFonts w:ascii="Times New Roman" w:eastAsia="Times New Roman" w:hAnsi="Times New Roman" w:cs="Times New Roman"/>
          <w:iCs/>
          <w:sz w:val="28"/>
          <w:szCs w:val="28"/>
        </w:rPr>
        <w:t>в форме ЕГЭ, а это 17 обучающих</w:t>
      </w:r>
      <w:r w:rsidRPr="00B03946">
        <w:rPr>
          <w:rFonts w:ascii="Times New Roman" w:eastAsia="Times New Roman" w:hAnsi="Times New Roman" w:cs="Times New Roman"/>
          <w:iCs/>
          <w:sz w:val="28"/>
          <w:szCs w:val="28"/>
        </w:rPr>
        <w:t>ся.  Наибольшую популярность среди вып</w:t>
      </w:r>
      <w:r>
        <w:rPr>
          <w:rFonts w:ascii="Times New Roman" w:eastAsia="Times New Roman" w:hAnsi="Times New Roman" w:cs="Times New Roman"/>
          <w:iCs/>
          <w:sz w:val="28"/>
          <w:szCs w:val="28"/>
        </w:rPr>
        <w:t>ускников имели следующие предме</w:t>
      </w:r>
      <w:r w:rsidRPr="00B03946">
        <w:rPr>
          <w:rFonts w:ascii="Times New Roman" w:eastAsia="Times New Roman" w:hAnsi="Times New Roman" w:cs="Times New Roman"/>
          <w:iCs/>
          <w:sz w:val="28"/>
          <w:szCs w:val="28"/>
        </w:rPr>
        <w:t xml:space="preserve">ты: обществознание (53%), биология (29%), </w:t>
      </w:r>
      <w:r>
        <w:rPr>
          <w:rFonts w:ascii="Times New Roman" w:eastAsia="Times New Roman" w:hAnsi="Times New Roman" w:cs="Times New Roman"/>
          <w:iCs/>
          <w:sz w:val="28"/>
          <w:szCs w:val="28"/>
        </w:rPr>
        <w:t>физика (24%), химия (18%), исто</w:t>
      </w:r>
      <w:r w:rsidRPr="00B03946">
        <w:rPr>
          <w:rFonts w:ascii="Times New Roman" w:eastAsia="Times New Roman" w:hAnsi="Times New Roman" w:cs="Times New Roman"/>
          <w:iCs/>
          <w:sz w:val="28"/>
          <w:szCs w:val="28"/>
        </w:rPr>
        <w:t>рия и информатика (6%).</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ЕГЭ по русскому языку сдавали 17 выпускников, все выпус</w:t>
      </w:r>
      <w:r>
        <w:rPr>
          <w:rFonts w:ascii="Times New Roman" w:eastAsia="Times New Roman" w:hAnsi="Times New Roman" w:cs="Times New Roman"/>
          <w:iCs/>
          <w:sz w:val="28"/>
          <w:szCs w:val="28"/>
        </w:rPr>
        <w:t xml:space="preserve">кники справились с экзаменом, </w:t>
      </w:r>
      <w:r w:rsidRPr="00B03946">
        <w:rPr>
          <w:rFonts w:ascii="Times New Roman" w:eastAsia="Times New Roman" w:hAnsi="Times New Roman" w:cs="Times New Roman"/>
          <w:iCs/>
          <w:sz w:val="28"/>
          <w:szCs w:val="28"/>
        </w:rPr>
        <w:t xml:space="preserve">средний тестовый балл по району  составляет 68,8 баллов, что немного ниже по сравнению c прошлым годом. </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Высокие результаты у обучающихс</w:t>
      </w:r>
      <w:r>
        <w:rPr>
          <w:rFonts w:ascii="Times New Roman" w:eastAsia="Times New Roman" w:hAnsi="Times New Roman" w:cs="Times New Roman"/>
          <w:iCs/>
          <w:sz w:val="28"/>
          <w:szCs w:val="28"/>
        </w:rPr>
        <w:t>я ГПСШ №1 - 87 баллов и у Осано</w:t>
      </w:r>
      <w:r w:rsidRPr="00B03946">
        <w:rPr>
          <w:rFonts w:ascii="Times New Roman" w:eastAsia="Times New Roman" w:hAnsi="Times New Roman" w:cs="Times New Roman"/>
          <w:iCs/>
          <w:sz w:val="28"/>
          <w:szCs w:val="28"/>
        </w:rPr>
        <w:t>вецкой СШ - 80 баллов, выпускница Петровской СШ Николаева Дарья набрала 98 баллов.</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lastRenderedPageBreak/>
        <w:t>Математику профильного уровня сда</w:t>
      </w:r>
      <w:r>
        <w:rPr>
          <w:rFonts w:ascii="Times New Roman" w:eastAsia="Times New Roman" w:hAnsi="Times New Roman" w:cs="Times New Roman"/>
          <w:iCs/>
          <w:sz w:val="28"/>
          <w:szCs w:val="28"/>
        </w:rPr>
        <w:t>вали 14 выпускников, с ЕГЭ справ</w:t>
      </w:r>
      <w:r w:rsidRPr="00B03946">
        <w:rPr>
          <w:rFonts w:ascii="Times New Roman" w:eastAsia="Times New Roman" w:hAnsi="Times New Roman" w:cs="Times New Roman"/>
          <w:iCs/>
          <w:sz w:val="28"/>
          <w:szCs w:val="28"/>
        </w:rPr>
        <w:t>ились все 14. Средний тестовый балл по району составляет 62, 2 балла, что почти на 10 баллов выше среднего тестового балла по району прош</w:t>
      </w:r>
      <w:r>
        <w:rPr>
          <w:rFonts w:ascii="Times New Roman" w:eastAsia="Times New Roman" w:hAnsi="Times New Roman" w:cs="Times New Roman"/>
          <w:iCs/>
          <w:sz w:val="28"/>
          <w:szCs w:val="28"/>
        </w:rPr>
        <w:t xml:space="preserve">лого года. Лучшие результаты у </w:t>
      </w:r>
      <w:r w:rsidRPr="00B03946">
        <w:rPr>
          <w:rFonts w:ascii="Times New Roman" w:eastAsia="Times New Roman" w:hAnsi="Times New Roman" w:cs="Times New Roman"/>
          <w:iCs/>
          <w:sz w:val="28"/>
          <w:szCs w:val="28"/>
        </w:rPr>
        <w:t>обучающейся Петровской СШ Рамзиной Анастасии – 80 баллов и у обучающегося ГПСШ №1 Зурнаджян Асмика – 64.</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Математику базового уровня сда</w:t>
      </w:r>
      <w:r>
        <w:rPr>
          <w:rFonts w:ascii="Times New Roman" w:eastAsia="Times New Roman" w:hAnsi="Times New Roman" w:cs="Times New Roman"/>
          <w:iCs/>
          <w:sz w:val="28"/>
          <w:szCs w:val="28"/>
        </w:rPr>
        <w:t>вало 4 обучающихся. Один обучаю</w:t>
      </w:r>
      <w:r w:rsidRPr="00B03946">
        <w:rPr>
          <w:rFonts w:ascii="Times New Roman" w:eastAsia="Times New Roman" w:hAnsi="Times New Roman" w:cs="Times New Roman"/>
          <w:iCs/>
          <w:sz w:val="28"/>
          <w:szCs w:val="28"/>
        </w:rPr>
        <w:t>щийся не справился. Он будет пересдавать в</w:t>
      </w:r>
      <w:r>
        <w:rPr>
          <w:rFonts w:ascii="Times New Roman" w:eastAsia="Times New Roman" w:hAnsi="Times New Roman" w:cs="Times New Roman"/>
          <w:iCs/>
          <w:sz w:val="28"/>
          <w:szCs w:val="28"/>
        </w:rPr>
        <w:t xml:space="preserve"> дополнительный период в сентяб</w:t>
      </w:r>
      <w:r w:rsidRPr="00B03946">
        <w:rPr>
          <w:rFonts w:ascii="Times New Roman" w:eastAsia="Times New Roman" w:hAnsi="Times New Roman" w:cs="Times New Roman"/>
          <w:iCs/>
          <w:sz w:val="28"/>
          <w:szCs w:val="28"/>
        </w:rPr>
        <w:t>ре.</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Среди предметов по выбору </w:t>
      </w:r>
      <w:r w:rsidRPr="00B03946">
        <w:rPr>
          <w:rFonts w:ascii="Times New Roman" w:eastAsia="Times New Roman" w:hAnsi="Times New Roman" w:cs="Times New Roman"/>
          <w:iCs/>
          <w:sz w:val="28"/>
          <w:szCs w:val="28"/>
        </w:rPr>
        <w:t>традиционно наиболее востребованными в 2022 году стали обществознание, биология, химия и физика.</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Средний тестовый балл по обществознанию - 62,7. Высокие результаты показали выпускники ГПСШ №1 и Петро</w:t>
      </w:r>
      <w:r>
        <w:rPr>
          <w:rFonts w:ascii="Times New Roman" w:eastAsia="Times New Roman" w:hAnsi="Times New Roman" w:cs="Times New Roman"/>
          <w:iCs/>
          <w:sz w:val="28"/>
          <w:szCs w:val="28"/>
        </w:rPr>
        <w:t>вской СШ Зурнаджян Асмик и Жуко</w:t>
      </w:r>
      <w:r w:rsidRPr="00B03946">
        <w:rPr>
          <w:rFonts w:ascii="Times New Roman" w:eastAsia="Times New Roman" w:hAnsi="Times New Roman" w:cs="Times New Roman"/>
          <w:iCs/>
          <w:sz w:val="28"/>
          <w:szCs w:val="28"/>
        </w:rPr>
        <w:t>ва Евгения, набравшие 72 и 10 баллов соответственно. 1 выпускник ГПСШ №1 с экзаменом не справился.</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По биологии средний тестовый балл с</w:t>
      </w:r>
      <w:r>
        <w:rPr>
          <w:rFonts w:ascii="Times New Roman" w:eastAsia="Times New Roman" w:hAnsi="Times New Roman" w:cs="Times New Roman"/>
          <w:iCs/>
          <w:sz w:val="28"/>
          <w:szCs w:val="28"/>
        </w:rPr>
        <w:t>оставляет 55 баллов, все выпуск</w:t>
      </w:r>
      <w:r w:rsidRPr="00B03946">
        <w:rPr>
          <w:rFonts w:ascii="Times New Roman" w:eastAsia="Times New Roman" w:hAnsi="Times New Roman" w:cs="Times New Roman"/>
          <w:iCs/>
          <w:sz w:val="28"/>
          <w:szCs w:val="28"/>
        </w:rPr>
        <w:t xml:space="preserve">ники справились с экзаменом. </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Наивысший балл по предмету у выпускницы Петровской СШ Рамзиной Анастасии – 59 баллов.</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С ЕГЭ по химии не справился один выпускник. Средний тестовый балл – 47 баллов. Наивысший балл по предмету у выпускницы Петровской СШ Рамзиной Анастасии – 64 балла.</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С ЕГЭ по физике справились все обучающиеся. Средний тестовый балл по району – 46,5 баллов. Наивысшие баллы по предмету набрали выпускники Петровской СШ и Осановецкой СШ Бураев Сергей и Фролов Дмитрий  - по 54 балла.</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lastRenderedPageBreak/>
        <w:t>Экзамен по истории сдавал 1 обучающийся Петровской СШ Шенягин Владислав, набравший 65 баллов, что на 15</w:t>
      </w:r>
      <w:r>
        <w:rPr>
          <w:rFonts w:ascii="Times New Roman" w:eastAsia="Times New Roman" w:hAnsi="Times New Roman" w:cs="Times New Roman"/>
          <w:iCs/>
          <w:sz w:val="28"/>
          <w:szCs w:val="28"/>
        </w:rPr>
        <w:t xml:space="preserve"> баллов превышает средний тесто</w:t>
      </w:r>
      <w:r w:rsidRPr="00B03946">
        <w:rPr>
          <w:rFonts w:ascii="Times New Roman" w:eastAsia="Times New Roman" w:hAnsi="Times New Roman" w:cs="Times New Roman"/>
          <w:iCs/>
          <w:sz w:val="28"/>
          <w:szCs w:val="28"/>
        </w:rPr>
        <w:t>вый балл прошлого года.</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По информатике и ИКТ средний тестовый балл составил 34 балла.</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 xml:space="preserve">Нельзя не сказать, что наличие медалистов – это неотъемлемый по своей привлекательности для школы и педагогов показатель. В 2022 году «Медали за особые успехи в учении» по завершению среднего общего образования по-лучили 4 выпускника, все они – из Петровской СШ. </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 xml:space="preserve">ГИА в 9-х классах проводилась  по русскому языку, по математике и двум предметам по выбору. </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 xml:space="preserve">В 2022 году ОГЭ сдавал 141 обучающийся (из них 1 обучающийся с ОВЗ). </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С ОГЭ по русскому языку справились 90% школьников.</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100 % школьников справилось</w:t>
      </w:r>
      <w:r>
        <w:rPr>
          <w:rFonts w:ascii="Times New Roman" w:eastAsia="Times New Roman" w:hAnsi="Times New Roman" w:cs="Times New Roman"/>
          <w:iCs/>
          <w:sz w:val="28"/>
          <w:szCs w:val="28"/>
        </w:rPr>
        <w:t xml:space="preserve"> в ГПСШ №2, Осановецкой СШ, Шек</w:t>
      </w:r>
      <w:r w:rsidRPr="00B03946">
        <w:rPr>
          <w:rFonts w:ascii="Times New Roman" w:eastAsia="Times New Roman" w:hAnsi="Times New Roman" w:cs="Times New Roman"/>
          <w:iCs/>
          <w:sz w:val="28"/>
          <w:szCs w:val="28"/>
        </w:rPr>
        <w:t xml:space="preserve">шовской ОШ, Новоселковской ОШ. </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В Ратницкой СШ с экзаменом не спра</w:t>
      </w:r>
      <w:r>
        <w:rPr>
          <w:rFonts w:ascii="Times New Roman" w:eastAsia="Times New Roman" w:hAnsi="Times New Roman" w:cs="Times New Roman"/>
          <w:iCs/>
          <w:sz w:val="28"/>
          <w:szCs w:val="28"/>
        </w:rPr>
        <w:t>вились 20% выпускников,  в Боро</w:t>
      </w:r>
      <w:r w:rsidRPr="00B03946">
        <w:rPr>
          <w:rFonts w:ascii="Times New Roman" w:eastAsia="Times New Roman" w:hAnsi="Times New Roman" w:cs="Times New Roman"/>
          <w:iCs/>
          <w:sz w:val="28"/>
          <w:szCs w:val="28"/>
        </w:rPr>
        <w:t xml:space="preserve">динской СШ и Непотяговской СШ – 16%, Петровской СШ – 19%, ГПСШ №1 – 13%. </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С ОГЭ по математике справились 89 % школьников. 100% школьников справилось в Новоселковской ОШ, Шекшо</w:t>
      </w:r>
      <w:r>
        <w:rPr>
          <w:rFonts w:ascii="Times New Roman" w:eastAsia="Times New Roman" w:hAnsi="Times New Roman" w:cs="Times New Roman"/>
          <w:iCs/>
          <w:sz w:val="28"/>
          <w:szCs w:val="28"/>
        </w:rPr>
        <w:t>вской ОШ. С экзаменом не справи</w:t>
      </w:r>
      <w:r w:rsidRPr="00B03946">
        <w:rPr>
          <w:rFonts w:ascii="Times New Roman" w:eastAsia="Times New Roman" w:hAnsi="Times New Roman" w:cs="Times New Roman"/>
          <w:iCs/>
          <w:sz w:val="28"/>
          <w:szCs w:val="28"/>
        </w:rPr>
        <w:t xml:space="preserve">лись В ГПСШ №1 – 23% обучающихся, в Петровской СШ – 10%, в Ратницкой -20%, в Непотяговской – 28%, в Бородинской СШ – 16%, в Осановецкой СШ – 11%, в ГПСШ №2 – 2,7%. </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Среди предметов по выбору у выпускников девятых классов востреб</w:t>
      </w:r>
      <w:r>
        <w:rPr>
          <w:rFonts w:ascii="Times New Roman" w:eastAsia="Times New Roman" w:hAnsi="Times New Roman" w:cs="Times New Roman"/>
          <w:iCs/>
          <w:sz w:val="28"/>
          <w:szCs w:val="28"/>
        </w:rPr>
        <w:t xml:space="preserve">ованными были обществознание, </w:t>
      </w:r>
      <w:r w:rsidRPr="00B03946">
        <w:rPr>
          <w:rFonts w:ascii="Times New Roman" w:eastAsia="Times New Roman" w:hAnsi="Times New Roman" w:cs="Times New Roman"/>
          <w:iCs/>
          <w:sz w:val="28"/>
          <w:szCs w:val="28"/>
        </w:rPr>
        <w:t xml:space="preserve">география, биология, химия, информатика, физика, история. </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 xml:space="preserve">С ОГЭ по обществознанию и физике справились 90% школьников, с ОГЭ по биологии – 97%, по географии – 93%. 100% школьников справились с ОГЭ по химии, истории, литературе и английскому языку. </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lastRenderedPageBreak/>
        <w:t>Не прошли ГИА в основной период 22 обучающихся.</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Сама процедура проведения ГИА п</w:t>
      </w:r>
      <w:r>
        <w:rPr>
          <w:rFonts w:ascii="Times New Roman" w:eastAsia="Times New Roman" w:hAnsi="Times New Roman" w:cs="Times New Roman"/>
          <w:iCs/>
          <w:sz w:val="28"/>
          <w:szCs w:val="28"/>
        </w:rPr>
        <w:t>рошла организованно, без замеча</w:t>
      </w:r>
      <w:r w:rsidRPr="00B03946">
        <w:rPr>
          <w:rFonts w:ascii="Times New Roman" w:eastAsia="Times New Roman" w:hAnsi="Times New Roman" w:cs="Times New Roman"/>
          <w:iCs/>
          <w:sz w:val="28"/>
          <w:szCs w:val="28"/>
        </w:rPr>
        <w:t xml:space="preserve">ний со стороны областных надзорных органов. </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По согласованию с Правительство</w:t>
      </w:r>
      <w:r>
        <w:rPr>
          <w:rFonts w:ascii="Times New Roman" w:eastAsia="Times New Roman" w:hAnsi="Times New Roman" w:cs="Times New Roman"/>
          <w:iCs/>
          <w:sz w:val="28"/>
          <w:szCs w:val="28"/>
        </w:rPr>
        <w:t>м Российской Федерации Федераль</w:t>
      </w:r>
      <w:r w:rsidRPr="00B03946">
        <w:rPr>
          <w:rFonts w:ascii="Times New Roman" w:eastAsia="Times New Roman" w:hAnsi="Times New Roman" w:cs="Times New Roman"/>
          <w:iCs/>
          <w:sz w:val="28"/>
          <w:szCs w:val="28"/>
        </w:rPr>
        <w:t>ная служба по надзору в сфере образования</w:t>
      </w:r>
      <w:r>
        <w:rPr>
          <w:rFonts w:ascii="Times New Roman" w:eastAsia="Times New Roman" w:hAnsi="Times New Roman" w:cs="Times New Roman"/>
          <w:iCs/>
          <w:sz w:val="28"/>
          <w:szCs w:val="28"/>
        </w:rPr>
        <w:t xml:space="preserve"> и науки приняла решение о пере</w:t>
      </w:r>
      <w:r w:rsidRPr="00B03946">
        <w:rPr>
          <w:rFonts w:ascii="Times New Roman" w:eastAsia="Times New Roman" w:hAnsi="Times New Roman" w:cs="Times New Roman"/>
          <w:iCs/>
          <w:sz w:val="28"/>
          <w:szCs w:val="28"/>
        </w:rPr>
        <w:t>носе ВПР в 2022 году на осенний период. В</w:t>
      </w:r>
      <w:r>
        <w:rPr>
          <w:rFonts w:ascii="Times New Roman" w:eastAsia="Times New Roman" w:hAnsi="Times New Roman" w:cs="Times New Roman"/>
          <w:iCs/>
          <w:sz w:val="28"/>
          <w:szCs w:val="28"/>
        </w:rPr>
        <w:t xml:space="preserve"> муниципальном этапе Всероссий</w:t>
      </w:r>
      <w:r w:rsidRPr="00B03946">
        <w:rPr>
          <w:rFonts w:ascii="Times New Roman" w:eastAsia="Times New Roman" w:hAnsi="Times New Roman" w:cs="Times New Roman"/>
          <w:iCs/>
          <w:sz w:val="28"/>
          <w:szCs w:val="28"/>
        </w:rPr>
        <w:t>ской  олимпиады  школьников  приняли участие 38</w:t>
      </w:r>
      <w:r>
        <w:rPr>
          <w:rFonts w:ascii="Times New Roman" w:eastAsia="Times New Roman" w:hAnsi="Times New Roman" w:cs="Times New Roman"/>
          <w:iCs/>
          <w:sz w:val="28"/>
          <w:szCs w:val="28"/>
        </w:rPr>
        <w:t>3  обучающихся  7-11 клас</w:t>
      </w:r>
      <w:r w:rsidRPr="00B03946">
        <w:rPr>
          <w:rFonts w:ascii="Times New Roman" w:eastAsia="Times New Roman" w:hAnsi="Times New Roman" w:cs="Times New Roman"/>
          <w:iCs/>
          <w:sz w:val="28"/>
          <w:szCs w:val="28"/>
        </w:rPr>
        <w:t>сов. Было определено 27 победителей и 61 призер.</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 xml:space="preserve">В региональный этап олимпиады из нашего муниципалитета прошли 10 участников по 8 предметам (ОБЖ, экология, </w:t>
      </w:r>
      <w:r>
        <w:rPr>
          <w:rFonts w:ascii="Times New Roman" w:eastAsia="Times New Roman" w:hAnsi="Times New Roman" w:cs="Times New Roman"/>
          <w:iCs/>
          <w:sz w:val="28"/>
          <w:szCs w:val="28"/>
        </w:rPr>
        <w:t>география, русский язык, литера</w:t>
      </w:r>
      <w:r w:rsidRPr="00B03946">
        <w:rPr>
          <w:rFonts w:ascii="Times New Roman" w:eastAsia="Times New Roman" w:hAnsi="Times New Roman" w:cs="Times New Roman"/>
          <w:iCs/>
          <w:sz w:val="28"/>
          <w:szCs w:val="28"/>
        </w:rPr>
        <w:t>тура, математика, право, обществознание). Победителем регионального этапа по ОБЖ стала Мельникова Марина, обучающаяся 9 класса МБОУ «Гаврилово-Посадская СШ», призером по литературе и географии стал Архангельский Михаил, обучающийся 10 класса МБОУ «Петровская СШ».</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Педагоги района систематически повышают навыки профессиональной деятельности на курсах повышения квалификации.</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Традицио</w:t>
      </w:r>
      <w:r>
        <w:rPr>
          <w:rFonts w:ascii="Times New Roman" w:eastAsia="Times New Roman" w:hAnsi="Times New Roman" w:cs="Times New Roman"/>
          <w:iCs/>
          <w:sz w:val="28"/>
          <w:szCs w:val="28"/>
        </w:rPr>
        <w:t>нно в районе проводится конкурс</w:t>
      </w:r>
      <w:r w:rsidRPr="00B03946">
        <w:rPr>
          <w:rFonts w:ascii="Times New Roman" w:eastAsia="Times New Roman" w:hAnsi="Times New Roman" w:cs="Times New Roman"/>
          <w:iCs/>
          <w:sz w:val="28"/>
          <w:szCs w:val="28"/>
        </w:rPr>
        <w:t xml:space="preserve"> «Педагог года». Конкурс проводился дистанционно в 2 этапа.  В нем приняли участие 13 педагогов в трёх категориях. Победителем в категории «Педагог общего образования» стала Касаткина Светлана Евгеньевна (Осановецкая СШ), в категории «Педагог дошкольного образования» Чеснокова Анна Владимировна (Гаврилово-Посадский детский сад №2), победитель в к</w:t>
      </w:r>
      <w:r>
        <w:rPr>
          <w:rFonts w:ascii="Times New Roman" w:eastAsia="Times New Roman" w:hAnsi="Times New Roman" w:cs="Times New Roman"/>
          <w:iCs/>
          <w:sz w:val="28"/>
          <w:szCs w:val="28"/>
        </w:rPr>
        <w:t>атегории «Педагог дополнительно</w:t>
      </w:r>
      <w:r w:rsidRPr="00B03946">
        <w:rPr>
          <w:rFonts w:ascii="Times New Roman" w:eastAsia="Times New Roman" w:hAnsi="Times New Roman" w:cs="Times New Roman"/>
          <w:iCs/>
          <w:sz w:val="28"/>
          <w:szCs w:val="28"/>
        </w:rPr>
        <w:t>го образования»</w:t>
      </w:r>
      <w:r>
        <w:rPr>
          <w:rFonts w:ascii="Times New Roman" w:eastAsia="Times New Roman" w:hAnsi="Times New Roman" w:cs="Times New Roman"/>
          <w:iCs/>
          <w:sz w:val="28"/>
          <w:szCs w:val="28"/>
        </w:rPr>
        <w:t xml:space="preserve"> – </w:t>
      </w:r>
      <w:r w:rsidRPr="00B03946">
        <w:rPr>
          <w:rFonts w:ascii="Times New Roman" w:eastAsia="Times New Roman" w:hAnsi="Times New Roman" w:cs="Times New Roman"/>
          <w:iCs/>
          <w:sz w:val="28"/>
          <w:szCs w:val="28"/>
        </w:rPr>
        <w:t>Осипов Дмитрий Влади</w:t>
      </w:r>
      <w:r>
        <w:rPr>
          <w:rFonts w:ascii="Times New Roman" w:eastAsia="Times New Roman" w:hAnsi="Times New Roman" w:cs="Times New Roman"/>
          <w:iCs/>
          <w:sz w:val="28"/>
          <w:szCs w:val="28"/>
        </w:rPr>
        <w:t>мирович (Петровская СШ). В кате</w:t>
      </w:r>
      <w:r w:rsidRPr="00B03946">
        <w:rPr>
          <w:rFonts w:ascii="Times New Roman" w:eastAsia="Times New Roman" w:hAnsi="Times New Roman" w:cs="Times New Roman"/>
          <w:iCs/>
          <w:sz w:val="28"/>
          <w:szCs w:val="28"/>
        </w:rPr>
        <w:t>гории «Педагог-психолог» муниципалитет</w:t>
      </w:r>
      <w:r>
        <w:rPr>
          <w:rFonts w:ascii="Times New Roman" w:eastAsia="Times New Roman" w:hAnsi="Times New Roman" w:cs="Times New Roman"/>
          <w:iCs/>
          <w:sz w:val="28"/>
          <w:szCs w:val="28"/>
        </w:rPr>
        <w:t xml:space="preserve"> представляла Осипова Ольга Вла</w:t>
      </w:r>
      <w:r w:rsidRPr="00B03946">
        <w:rPr>
          <w:rFonts w:ascii="Times New Roman" w:eastAsia="Times New Roman" w:hAnsi="Times New Roman" w:cs="Times New Roman"/>
          <w:iCs/>
          <w:sz w:val="28"/>
          <w:szCs w:val="28"/>
        </w:rPr>
        <w:t>димировна (Петровская СШ).  Все участники показали достойные результаты на областном этапе конкурса.</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lastRenderedPageBreak/>
        <w:t>Особый акцент в определении воспитания делается на патриотическом воспитании. Ежегодно в учреждениях пров</w:t>
      </w:r>
      <w:r>
        <w:rPr>
          <w:rFonts w:ascii="Times New Roman" w:eastAsia="Times New Roman" w:hAnsi="Times New Roman" w:cs="Times New Roman"/>
          <w:iCs/>
          <w:sz w:val="28"/>
          <w:szCs w:val="28"/>
        </w:rPr>
        <w:t>одятся мероприятия и  акции «Па</w:t>
      </w:r>
      <w:r w:rsidRPr="00B03946">
        <w:rPr>
          <w:rFonts w:ascii="Times New Roman" w:eastAsia="Times New Roman" w:hAnsi="Times New Roman" w:cs="Times New Roman"/>
          <w:iCs/>
          <w:sz w:val="28"/>
          <w:szCs w:val="28"/>
        </w:rPr>
        <w:t>мяти героев», «Блокадный хлеб», «Окна Победы», «Я – гражданин России!», конкурсы чтецов, сочинений, районная кр</w:t>
      </w:r>
      <w:r>
        <w:rPr>
          <w:rFonts w:ascii="Times New Roman" w:eastAsia="Times New Roman" w:hAnsi="Times New Roman" w:cs="Times New Roman"/>
          <w:iCs/>
          <w:sz w:val="28"/>
          <w:szCs w:val="28"/>
        </w:rPr>
        <w:t>аеведческая конференция «Моя ма</w:t>
      </w:r>
      <w:r w:rsidRPr="00B03946">
        <w:rPr>
          <w:rFonts w:ascii="Times New Roman" w:eastAsia="Times New Roman" w:hAnsi="Times New Roman" w:cs="Times New Roman"/>
          <w:iCs/>
          <w:sz w:val="28"/>
          <w:szCs w:val="28"/>
        </w:rPr>
        <w:t>лая Родина» и др. Шекшовская ОШ и Петр</w:t>
      </w:r>
      <w:r>
        <w:rPr>
          <w:rFonts w:ascii="Times New Roman" w:eastAsia="Times New Roman" w:hAnsi="Times New Roman" w:cs="Times New Roman"/>
          <w:iCs/>
          <w:sz w:val="28"/>
          <w:szCs w:val="28"/>
        </w:rPr>
        <w:t>овская СШ стали призерами регио</w:t>
      </w:r>
      <w:r w:rsidRPr="00B03946">
        <w:rPr>
          <w:rFonts w:ascii="Times New Roman" w:eastAsia="Times New Roman" w:hAnsi="Times New Roman" w:cs="Times New Roman"/>
          <w:iCs/>
          <w:sz w:val="28"/>
          <w:szCs w:val="28"/>
        </w:rPr>
        <w:t>нального этапа Всероссийской акции «Я-Гражданин России». Ученик ГПСШ №2 Шлыков Серафим, занял первое место в</w:t>
      </w:r>
      <w:r>
        <w:rPr>
          <w:rFonts w:ascii="Times New Roman" w:eastAsia="Times New Roman" w:hAnsi="Times New Roman" w:cs="Times New Roman"/>
          <w:iCs/>
          <w:sz w:val="28"/>
          <w:szCs w:val="28"/>
        </w:rPr>
        <w:t xml:space="preserve"> областном конкурсе Добрая доро</w:t>
      </w:r>
      <w:r w:rsidRPr="00B03946">
        <w:rPr>
          <w:rFonts w:ascii="Times New Roman" w:eastAsia="Times New Roman" w:hAnsi="Times New Roman" w:cs="Times New Roman"/>
          <w:iCs/>
          <w:sz w:val="28"/>
          <w:szCs w:val="28"/>
        </w:rPr>
        <w:t>га детства. Ученица Петровской СШ Батяева Ксения ст</w:t>
      </w:r>
      <w:r>
        <w:rPr>
          <w:rFonts w:ascii="Times New Roman" w:eastAsia="Times New Roman" w:hAnsi="Times New Roman" w:cs="Times New Roman"/>
          <w:iCs/>
          <w:sz w:val="28"/>
          <w:szCs w:val="28"/>
        </w:rPr>
        <w:t>ала победителем 17 Все</w:t>
      </w:r>
      <w:r w:rsidRPr="00B03946">
        <w:rPr>
          <w:rFonts w:ascii="Times New Roman" w:eastAsia="Times New Roman" w:hAnsi="Times New Roman" w:cs="Times New Roman"/>
          <w:iCs/>
          <w:sz w:val="28"/>
          <w:szCs w:val="28"/>
        </w:rPr>
        <w:t>российской Олимпиады по финансовой грамотности «Финатлон» среди старшеклассников. Учащиеся ПСШ и ГПСШ №1</w:t>
      </w:r>
      <w:r>
        <w:rPr>
          <w:rFonts w:ascii="Times New Roman" w:eastAsia="Times New Roman" w:hAnsi="Times New Roman" w:cs="Times New Roman"/>
          <w:iCs/>
          <w:sz w:val="28"/>
          <w:szCs w:val="28"/>
        </w:rPr>
        <w:t xml:space="preserve"> приняли участие в работе регио</w:t>
      </w:r>
      <w:r w:rsidRPr="00B03946">
        <w:rPr>
          <w:rFonts w:ascii="Times New Roman" w:eastAsia="Times New Roman" w:hAnsi="Times New Roman" w:cs="Times New Roman"/>
          <w:iCs/>
          <w:sz w:val="28"/>
          <w:szCs w:val="28"/>
        </w:rPr>
        <w:t>нального проекта Будущее создаем сегодня – ребята получили сертификат за самый эффективный проект. Ученица Петровской СШ Осипова Варвара стала победителем Всероссийской викторины «Религиозные достояния России», а также представляла район в работе Детског</w:t>
      </w:r>
      <w:r>
        <w:rPr>
          <w:rFonts w:ascii="Times New Roman" w:eastAsia="Times New Roman" w:hAnsi="Times New Roman" w:cs="Times New Roman"/>
          <w:iCs/>
          <w:sz w:val="28"/>
          <w:szCs w:val="28"/>
        </w:rPr>
        <w:t>о общественного совета при Упол</w:t>
      </w:r>
      <w:r w:rsidRPr="00B03946">
        <w:rPr>
          <w:rFonts w:ascii="Times New Roman" w:eastAsia="Times New Roman" w:hAnsi="Times New Roman" w:cs="Times New Roman"/>
          <w:iCs/>
          <w:sz w:val="28"/>
          <w:szCs w:val="28"/>
        </w:rPr>
        <w:t>номоченном по правам ребенка в Ивановской области. Архангельский Михаил учащийся ПСШ стал финалистом Всеросси</w:t>
      </w:r>
      <w:r>
        <w:rPr>
          <w:rFonts w:ascii="Times New Roman" w:eastAsia="Times New Roman" w:hAnsi="Times New Roman" w:cs="Times New Roman"/>
          <w:iCs/>
          <w:sz w:val="28"/>
          <w:szCs w:val="28"/>
        </w:rPr>
        <w:t>йского конкурса «Большая переме</w:t>
      </w:r>
      <w:r w:rsidRPr="00B03946">
        <w:rPr>
          <w:rFonts w:ascii="Times New Roman" w:eastAsia="Times New Roman" w:hAnsi="Times New Roman" w:cs="Times New Roman"/>
          <w:iCs/>
          <w:sz w:val="28"/>
          <w:szCs w:val="28"/>
        </w:rPr>
        <w:t>на».</w:t>
      </w:r>
    </w:p>
    <w:p w:rsidR="00B03946" w:rsidRPr="00B03946" w:rsidRDefault="00B03946" w:rsidP="00B03946">
      <w:pPr>
        <w:keepNext/>
        <w:keepLines/>
        <w:spacing w:before="40" w:after="0" w:line="360" w:lineRule="auto"/>
        <w:ind w:firstLine="851"/>
        <w:jc w:val="both"/>
        <w:outlineLvl w:val="3"/>
        <w:rPr>
          <w:rFonts w:ascii="Times New Roman" w:eastAsia="Times New Roman" w:hAnsi="Times New Roman" w:cs="Times New Roman"/>
          <w:iCs/>
          <w:sz w:val="28"/>
          <w:szCs w:val="28"/>
        </w:rPr>
      </w:pPr>
      <w:r w:rsidRPr="00B03946">
        <w:rPr>
          <w:rFonts w:ascii="Times New Roman" w:eastAsia="Times New Roman" w:hAnsi="Times New Roman" w:cs="Times New Roman"/>
          <w:iCs/>
          <w:sz w:val="28"/>
          <w:szCs w:val="28"/>
        </w:rPr>
        <w:t>Министерство Просвещения России с 1 сентября 2022 года запустило в российских школах масштабный проект – ц</w:t>
      </w:r>
      <w:r>
        <w:rPr>
          <w:rFonts w:ascii="Times New Roman" w:eastAsia="Times New Roman" w:hAnsi="Times New Roman" w:cs="Times New Roman"/>
          <w:iCs/>
          <w:sz w:val="28"/>
          <w:szCs w:val="28"/>
        </w:rPr>
        <w:t>икл внеурочных занятий «Разгово</w:t>
      </w:r>
      <w:r w:rsidRPr="00B03946">
        <w:rPr>
          <w:rFonts w:ascii="Times New Roman" w:eastAsia="Times New Roman" w:hAnsi="Times New Roman" w:cs="Times New Roman"/>
          <w:iCs/>
          <w:sz w:val="28"/>
          <w:szCs w:val="28"/>
        </w:rPr>
        <w:t>ры о важном».</w:t>
      </w:r>
    </w:p>
    <w:p w:rsidR="00E83AC9" w:rsidRPr="00155B16" w:rsidRDefault="00E83AC9" w:rsidP="002342B8">
      <w:pPr>
        <w:keepNext/>
        <w:keepLines/>
        <w:spacing w:before="40" w:after="0" w:line="360" w:lineRule="auto"/>
        <w:ind w:firstLine="851"/>
        <w:jc w:val="both"/>
        <w:outlineLvl w:val="3"/>
        <w:rPr>
          <w:rFonts w:ascii="Times New Roman" w:eastAsia="Times New Roman" w:hAnsi="Times New Roman" w:cs="Times New Roman"/>
          <w:i/>
          <w:iCs/>
          <w:sz w:val="28"/>
          <w:szCs w:val="28"/>
          <w:u w:val="single"/>
        </w:rPr>
      </w:pPr>
      <w:r w:rsidRPr="00155B16">
        <w:rPr>
          <w:rFonts w:ascii="Times New Roman" w:eastAsia="Times New Roman" w:hAnsi="Times New Roman" w:cs="Times New Roman"/>
          <w:i/>
          <w:iCs/>
          <w:sz w:val="28"/>
          <w:szCs w:val="28"/>
          <w:u w:val="single"/>
        </w:rPr>
        <w:t>Сеть образовательных организаций</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  Сеть общеобразовательных школ позволяет реализовать потребности школьников в получении доступного и качественного образования. </w:t>
      </w:r>
    </w:p>
    <w:p w:rsidR="00E83AC9" w:rsidRPr="00155B16" w:rsidRDefault="00B03946" w:rsidP="002342B8">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В 2022</w:t>
      </w:r>
      <w:r w:rsidR="00E83AC9" w:rsidRPr="00155B16">
        <w:rPr>
          <w:rFonts w:ascii="Times New Roman" w:eastAsia="Calibri" w:hAnsi="Times New Roman" w:cs="Times New Roman"/>
          <w:sz w:val="28"/>
          <w:szCs w:val="28"/>
        </w:rPr>
        <w:t xml:space="preserve"> году мероприятий по ликвидации или реорганизации учреждений не осуществлялось.</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Все учреждения соответствовали требованиям СанПин и не требовали капитального ремонта.</w:t>
      </w:r>
    </w:p>
    <w:p w:rsidR="00E83AC9" w:rsidRPr="00155B16" w:rsidRDefault="00E83AC9" w:rsidP="002342B8">
      <w:pPr>
        <w:keepNext/>
        <w:keepLines/>
        <w:spacing w:before="40" w:after="0" w:line="360" w:lineRule="auto"/>
        <w:ind w:firstLine="851"/>
        <w:jc w:val="both"/>
        <w:outlineLvl w:val="3"/>
        <w:rPr>
          <w:rFonts w:ascii="Times New Roman" w:eastAsia="Times New Roman" w:hAnsi="Times New Roman" w:cs="Times New Roman"/>
          <w:i/>
          <w:iCs/>
          <w:sz w:val="28"/>
          <w:szCs w:val="28"/>
          <w:u w:val="single"/>
        </w:rPr>
      </w:pPr>
      <w:r w:rsidRPr="00155B16">
        <w:rPr>
          <w:rFonts w:ascii="Times New Roman" w:eastAsia="Times New Roman" w:hAnsi="Times New Roman" w:cs="Times New Roman"/>
          <w:i/>
          <w:iCs/>
          <w:sz w:val="28"/>
          <w:szCs w:val="28"/>
          <w:u w:val="single"/>
        </w:rPr>
        <w:lastRenderedPageBreak/>
        <w:t>Условия реализации образовательных программ</w:t>
      </w:r>
    </w:p>
    <w:p w:rsidR="00E83AC9" w:rsidRPr="00155B16" w:rsidRDefault="00E83AC9" w:rsidP="002342B8">
      <w:pPr>
        <w:numPr>
          <w:ilvl w:val="1"/>
          <w:numId w:val="0"/>
        </w:numPr>
        <w:spacing w:before="120" w:after="0" w:line="360" w:lineRule="auto"/>
        <w:ind w:firstLine="851"/>
        <w:jc w:val="both"/>
        <w:rPr>
          <w:rFonts w:ascii="Times New Roman" w:eastAsia="Times New Roman" w:hAnsi="Times New Roman" w:cs="Times New Roman"/>
          <w:i/>
          <w:spacing w:val="15"/>
          <w:sz w:val="28"/>
          <w:szCs w:val="28"/>
        </w:rPr>
      </w:pPr>
      <w:r w:rsidRPr="00155B16">
        <w:rPr>
          <w:rFonts w:ascii="Times New Roman" w:eastAsia="Times New Roman" w:hAnsi="Times New Roman" w:cs="Times New Roman"/>
          <w:i/>
          <w:spacing w:val="15"/>
          <w:sz w:val="28"/>
          <w:szCs w:val="28"/>
        </w:rPr>
        <w:t>Материально-техническое и информационное обеспечение</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1.4.1. Площадь помещений, всех помещений общеобразовательных организаций  в расчете на одного учащегося  составляет 13,87  кв. м.</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1.4.2. Удельный вес числа организаций, имеющих водоснабжение,  канализацию, в общем числе дошкольных образовательных организаций - 100 %.</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1.4.3. Число персональных компьютеров, используемых в учебных целях, в расчёте на 100 учащихся общеобразовательных учреждений – 18</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1.4.4. </w:t>
      </w:r>
      <w:r w:rsidRPr="00155B16">
        <w:rPr>
          <w:rFonts w:ascii="Times New Roman" w:eastAsia="Calibri" w:hAnsi="Times New Roman" w:cs="Times New Roman"/>
          <w:sz w:val="28"/>
          <w:szCs w:val="28"/>
          <w:lang w:eastAsia="ru-RU"/>
        </w:rPr>
        <w:t>Удельный вес числа общеобразовательных организаций, имеющих скорость подключения к сети Интернет от 1 Мбит/с и выше, в общем числе общеобразовательных организаций, подключенных к сети Интернет – 100 %.</w:t>
      </w:r>
    </w:p>
    <w:p w:rsidR="00E83AC9" w:rsidRPr="00155B16" w:rsidRDefault="00E83AC9" w:rsidP="002342B8">
      <w:pPr>
        <w:numPr>
          <w:ilvl w:val="1"/>
          <w:numId w:val="0"/>
        </w:numPr>
        <w:spacing w:before="120" w:after="0" w:line="360" w:lineRule="auto"/>
        <w:ind w:firstLine="851"/>
        <w:jc w:val="both"/>
        <w:rPr>
          <w:rFonts w:ascii="Times New Roman" w:eastAsia="Times New Roman" w:hAnsi="Times New Roman" w:cs="Times New Roman"/>
          <w:i/>
          <w:spacing w:val="15"/>
          <w:sz w:val="28"/>
          <w:szCs w:val="28"/>
        </w:rPr>
      </w:pPr>
      <w:r w:rsidRPr="00155B16">
        <w:rPr>
          <w:rFonts w:ascii="Times New Roman" w:eastAsia="Times New Roman" w:hAnsi="Times New Roman" w:cs="Times New Roman"/>
          <w:i/>
          <w:spacing w:val="15"/>
          <w:sz w:val="28"/>
          <w:szCs w:val="28"/>
        </w:rPr>
        <w:t>Сохранение здоровья</w:t>
      </w:r>
    </w:p>
    <w:p w:rsidR="00B03946" w:rsidRPr="00B03946" w:rsidRDefault="00E83AC9" w:rsidP="00B03946">
      <w:pPr>
        <w:ind w:firstLine="851"/>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2.7.1 </w:t>
      </w:r>
      <w:r w:rsidR="00B03946" w:rsidRPr="00B03946">
        <w:rPr>
          <w:rFonts w:ascii="Times New Roman" w:eastAsia="Calibri" w:hAnsi="Times New Roman" w:cs="Times New Roman"/>
          <w:sz w:val="28"/>
          <w:szCs w:val="28"/>
        </w:rPr>
        <w:t xml:space="preserve">Охват обучающихся горячим питанием на протяжении трёх последних лет остаётся стабильным и составляет-92%. </w:t>
      </w:r>
    </w:p>
    <w:p w:rsidR="00B03946" w:rsidRPr="00B03946" w:rsidRDefault="00B03946" w:rsidP="00B03946">
      <w:pPr>
        <w:ind w:firstLine="851"/>
        <w:rPr>
          <w:rFonts w:ascii="Times New Roman" w:eastAsia="Calibri" w:hAnsi="Times New Roman" w:cs="Times New Roman"/>
          <w:sz w:val="28"/>
          <w:szCs w:val="28"/>
        </w:rPr>
      </w:pPr>
      <w:r w:rsidRPr="00B03946">
        <w:rPr>
          <w:rFonts w:ascii="Times New Roman" w:eastAsia="Calibri" w:hAnsi="Times New Roman" w:cs="Times New Roman"/>
          <w:sz w:val="28"/>
          <w:szCs w:val="28"/>
        </w:rPr>
        <w:t>Бесплатным горячим питанием пол</w:t>
      </w:r>
      <w:r>
        <w:rPr>
          <w:rFonts w:ascii="Times New Roman" w:eastAsia="Calibri" w:hAnsi="Times New Roman" w:cs="Times New Roman"/>
          <w:sz w:val="28"/>
          <w:szCs w:val="28"/>
        </w:rPr>
        <w:t>ьзуются следующие категории обу</w:t>
      </w:r>
      <w:r w:rsidRPr="00B03946">
        <w:rPr>
          <w:rFonts w:ascii="Times New Roman" w:eastAsia="Calibri" w:hAnsi="Times New Roman" w:cs="Times New Roman"/>
          <w:sz w:val="28"/>
          <w:szCs w:val="28"/>
        </w:rPr>
        <w:t>чающихся:</w:t>
      </w:r>
    </w:p>
    <w:p w:rsidR="00B03946" w:rsidRPr="00B03946" w:rsidRDefault="00B03946" w:rsidP="00B03946">
      <w:pPr>
        <w:ind w:firstLine="851"/>
        <w:rPr>
          <w:rFonts w:ascii="Times New Roman" w:eastAsia="Calibri" w:hAnsi="Times New Roman" w:cs="Times New Roman"/>
          <w:sz w:val="28"/>
          <w:szCs w:val="28"/>
        </w:rPr>
      </w:pPr>
      <w:r w:rsidRPr="00B03946">
        <w:rPr>
          <w:rFonts w:ascii="Times New Roman" w:eastAsia="Calibri" w:hAnsi="Times New Roman" w:cs="Times New Roman"/>
          <w:sz w:val="28"/>
          <w:szCs w:val="28"/>
        </w:rPr>
        <w:t>- дети из многодетных семей, являющихся малообеспеченными;</w:t>
      </w:r>
    </w:p>
    <w:p w:rsidR="00B03946" w:rsidRPr="00B03946" w:rsidRDefault="00B03946" w:rsidP="00B03946">
      <w:pPr>
        <w:ind w:firstLine="851"/>
        <w:rPr>
          <w:rFonts w:ascii="Times New Roman" w:eastAsia="Calibri" w:hAnsi="Times New Roman" w:cs="Times New Roman"/>
          <w:sz w:val="28"/>
          <w:szCs w:val="28"/>
        </w:rPr>
      </w:pPr>
      <w:r w:rsidRPr="00B03946">
        <w:rPr>
          <w:rFonts w:ascii="Times New Roman" w:eastAsia="Calibri" w:hAnsi="Times New Roman" w:cs="Times New Roman"/>
          <w:sz w:val="28"/>
          <w:szCs w:val="28"/>
        </w:rPr>
        <w:t>- дети –инвалиды;</w:t>
      </w:r>
    </w:p>
    <w:p w:rsidR="00B03946" w:rsidRPr="00B03946" w:rsidRDefault="00B03946" w:rsidP="00B03946">
      <w:pPr>
        <w:ind w:firstLine="851"/>
        <w:rPr>
          <w:rFonts w:ascii="Times New Roman" w:eastAsia="Calibri" w:hAnsi="Times New Roman" w:cs="Times New Roman"/>
          <w:sz w:val="28"/>
          <w:szCs w:val="28"/>
        </w:rPr>
      </w:pPr>
      <w:r w:rsidRPr="00B03946">
        <w:rPr>
          <w:rFonts w:ascii="Times New Roman" w:eastAsia="Calibri" w:hAnsi="Times New Roman" w:cs="Times New Roman"/>
          <w:sz w:val="28"/>
          <w:szCs w:val="28"/>
        </w:rPr>
        <w:t>- дети-сироты, либо дети, оставшиеся без попечения родителей;</w:t>
      </w:r>
    </w:p>
    <w:p w:rsidR="00B03946" w:rsidRPr="00B03946" w:rsidRDefault="00B03946" w:rsidP="00B03946">
      <w:pPr>
        <w:ind w:firstLine="851"/>
        <w:rPr>
          <w:rFonts w:ascii="Times New Roman" w:eastAsia="Calibri" w:hAnsi="Times New Roman" w:cs="Times New Roman"/>
          <w:sz w:val="28"/>
          <w:szCs w:val="28"/>
        </w:rPr>
      </w:pPr>
      <w:r w:rsidRPr="00B03946">
        <w:rPr>
          <w:rFonts w:ascii="Times New Roman" w:eastAsia="Calibri" w:hAnsi="Times New Roman" w:cs="Times New Roman"/>
          <w:sz w:val="28"/>
          <w:szCs w:val="28"/>
        </w:rPr>
        <w:t>- дети, находящиеся в трудной жизненной ситуации.</w:t>
      </w:r>
    </w:p>
    <w:p w:rsidR="00F270AF" w:rsidRPr="00DE7C3F" w:rsidRDefault="00B03946" w:rsidP="00B03946">
      <w:pPr>
        <w:ind w:firstLine="851"/>
        <w:rPr>
          <w:rFonts w:ascii="Times New Roman" w:eastAsia="Calibri" w:hAnsi="Times New Roman" w:cs="Times New Roman"/>
          <w:sz w:val="28"/>
          <w:szCs w:val="28"/>
        </w:rPr>
      </w:pPr>
      <w:r w:rsidRPr="00B03946">
        <w:rPr>
          <w:rFonts w:ascii="Times New Roman" w:eastAsia="Calibri" w:hAnsi="Times New Roman" w:cs="Times New Roman"/>
          <w:sz w:val="28"/>
          <w:szCs w:val="28"/>
        </w:rPr>
        <w:t>Размер дотации на питание на одного ребенка в день составляет 63,22 рублей.</w:t>
      </w:r>
    </w:p>
    <w:p w:rsidR="00E83AC9" w:rsidRPr="00DE7C3F"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2.7.2. В МБОУ «Гаврилово-Посадская СШ №1» и МБОУ «Гаврилово-Посадская СШ №2» работают логопедические кабинеты, которые оказывают услуги всем образовательным учреждениям муниципалитета. Доля логопедических кабинетов в общем числе образовательных организаций </w:t>
      </w:r>
      <w:r w:rsidRPr="00DE7C3F">
        <w:rPr>
          <w:rFonts w:ascii="Times New Roman" w:eastAsia="Calibri" w:hAnsi="Times New Roman" w:cs="Times New Roman"/>
          <w:sz w:val="28"/>
          <w:szCs w:val="28"/>
        </w:rPr>
        <w:t>составляет 1,8 %.</w:t>
      </w:r>
    </w:p>
    <w:p w:rsidR="00E83AC9" w:rsidRPr="00DE7C3F" w:rsidRDefault="00E83AC9" w:rsidP="002342B8">
      <w:pPr>
        <w:spacing w:after="0" w:line="360" w:lineRule="auto"/>
        <w:ind w:firstLine="851"/>
        <w:jc w:val="both"/>
        <w:rPr>
          <w:rFonts w:ascii="Times New Roman" w:eastAsia="Times New Roman" w:hAnsi="Times New Roman" w:cs="Times New Roman"/>
          <w:sz w:val="28"/>
          <w:szCs w:val="28"/>
          <w:lang w:eastAsia="ru-RU"/>
        </w:rPr>
      </w:pPr>
      <w:r w:rsidRPr="00DE7C3F">
        <w:rPr>
          <w:rFonts w:ascii="Times New Roman" w:eastAsia="Calibri" w:hAnsi="Times New Roman" w:cs="Times New Roman"/>
          <w:sz w:val="28"/>
          <w:szCs w:val="28"/>
        </w:rPr>
        <w:lastRenderedPageBreak/>
        <w:t xml:space="preserve">2.7.3. Удельный вес числа организаций, имеющих физкультурные залы, в общем числе образовательных организаций составляет 77,7 %.   </w:t>
      </w:r>
      <w:r w:rsidRPr="00DE7C3F">
        <w:rPr>
          <w:rFonts w:ascii="Times New Roman" w:eastAsia="Times New Roman" w:hAnsi="Times New Roman" w:cs="Times New Roman"/>
          <w:sz w:val="28"/>
          <w:szCs w:val="28"/>
          <w:lang w:eastAsia="ru-RU"/>
        </w:rPr>
        <w:t>По итогам   реализации проекта «Детский спорт» в Гаврилово-Посадском районе проведены капиталь</w:t>
      </w:r>
      <w:r w:rsidR="0030139B">
        <w:rPr>
          <w:rFonts w:ascii="Times New Roman" w:eastAsia="Times New Roman" w:hAnsi="Times New Roman" w:cs="Times New Roman"/>
          <w:sz w:val="28"/>
          <w:szCs w:val="28"/>
          <w:lang w:eastAsia="ru-RU"/>
        </w:rPr>
        <w:t>ные ремонты спортивных залов в 5</w:t>
      </w:r>
      <w:r w:rsidRPr="00DE7C3F">
        <w:rPr>
          <w:rFonts w:ascii="Times New Roman" w:eastAsia="Times New Roman" w:hAnsi="Times New Roman" w:cs="Times New Roman"/>
          <w:sz w:val="28"/>
          <w:szCs w:val="28"/>
          <w:lang w:eastAsia="ru-RU"/>
        </w:rPr>
        <w:t xml:space="preserve"> сельских школах.</w:t>
      </w:r>
    </w:p>
    <w:p w:rsidR="00E83AC9" w:rsidRPr="00DE7C3F" w:rsidRDefault="00E83AC9" w:rsidP="002342B8">
      <w:pPr>
        <w:spacing w:after="0" w:line="360" w:lineRule="auto"/>
        <w:ind w:firstLine="851"/>
        <w:jc w:val="both"/>
        <w:rPr>
          <w:rFonts w:ascii="Times New Roman" w:eastAsia="Calibri" w:hAnsi="Times New Roman" w:cs="Times New Roman"/>
          <w:sz w:val="28"/>
          <w:szCs w:val="28"/>
        </w:rPr>
      </w:pPr>
      <w:r w:rsidRPr="00DE7C3F">
        <w:rPr>
          <w:rFonts w:ascii="Times New Roman" w:eastAsia="Calibri" w:hAnsi="Times New Roman" w:cs="Times New Roman"/>
          <w:sz w:val="28"/>
          <w:szCs w:val="28"/>
        </w:rPr>
        <w:t xml:space="preserve">   Ремонт спортивных залов способствует увеличению количества обучающихся, занимающихся физической культурой во внеурочное время на 5,8%.</w:t>
      </w:r>
    </w:p>
    <w:p w:rsidR="00E83AC9" w:rsidRPr="00155B16" w:rsidRDefault="00E83AC9" w:rsidP="002342B8">
      <w:pPr>
        <w:numPr>
          <w:ilvl w:val="1"/>
          <w:numId w:val="0"/>
        </w:numPr>
        <w:spacing w:before="120" w:after="0" w:line="360" w:lineRule="auto"/>
        <w:ind w:firstLine="851"/>
        <w:jc w:val="both"/>
        <w:rPr>
          <w:rFonts w:ascii="Times New Roman" w:eastAsia="Times New Roman" w:hAnsi="Times New Roman" w:cs="Times New Roman"/>
          <w:i/>
          <w:spacing w:val="15"/>
          <w:sz w:val="28"/>
          <w:szCs w:val="28"/>
        </w:rPr>
      </w:pPr>
      <w:r w:rsidRPr="00155B16">
        <w:rPr>
          <w:rFonts w:ascii="Times New Roman" w:eastAsia="Times New Roman" w:hAnsi="Times New Roman" w:cs="Times New Roman"/>
          <w:i/>
          <w:spacing w:val="15"/>
          <w:sz w:val="28"/>
          <w:szCs w:val="28"/>
        </w:rPr>
        <w:t>Обеспечение безопасности</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2.10.1. Удельный вес числа организаций, имеющих пожарные краны и рукава, в общем числе образовательных организаций составляет 100 %.   </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2.10.2. Удельный вес числа организаций, имеющих дымовые извещатели, в общем числе образовательных организаций составляет 100 %.   </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2.10.3. Удельный вес числа организаций, имеющих «тревожную кнопку», в общем числе образовательных организаций составляет 100 %.   </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2.10.4. Удельный вес числа организаций, имеющих охрану, в общем числе образовательных организаций составляет 100 %.   </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2.10.5. Удельный вес числа организаций, имеющих систему видеонаблюдения, в общем числе образовательных организаций составляет 11 %. </w:t>
      </w:r>
    </w:p>
    <w:p w:rsidR="00E83AC9" w:rsidRPr="00155B16" w:rsidRDefault="00E83AC9" w:rsidP="002342B8">
      <w:pPr>
        <w:keepNext/>
        <w:keepLines/>
        <w:spacing w:before="40" w:after="0" w:line="360" w:lineRule="auto"/>
        <w:ind w:firstLine="851"/>
        <w:jc w:val="both"/>
        <w:outlineLvl w:val="3"/>
        <w:rPr>
          <w:rFonts w:ascii="Times New Roman" w:eastAsia="Times New Roman" w:hAnsi="Times New Roman" w:cs="Times New Roman"/>
          <w:i/>
          <w:iCs/>
          <w:sz w:val="28"/>
          <w:szCs w:val="28"/>
          <w:u w:val="single"/>
        </w:rPr>
      </w:pPr>
      <w:r w:rsidRPr="00155B16">
        <w:rPr>
          <w:rFonts w:ascii="Times New Roman" w:eastAsia="Times New Roman" w:hAnsi="Times New Roman" w:cs="Times New Roman"/>
          <w:i/>
          <w:iCs/>
          <w:sz w:val="28"/>
          <w:szCs w:val="28"/>
          <w:u w:val="single"/>
        </w:rP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5.2.1.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 составляет – 100 %</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lastRenderedPageBreak/>
        <w:t>5.2.2.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 составляет – 100 %.</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По адаптированным образовательным программам в образовательных организациях муниципалитета обучалось </w:t>
      </w:r>
      <w:r w:rsidR="00F270AF" w:rsidRPr="00155B16">
        <w:rPr>
          <w:rFonts w:ascii="Times New Roman" w:eastAsia="Calibri" w:hAnsi="Times New Roman" w:cs="Times New Roman"/>
          <w:sz w:val="28"/>
          <w:szCs w:val="28"/>
        </w:rPr>
        <w:t>3</w:t>
      </w:r>
      <w:r w:rsidRPr="00155B16">
        <w:rPr>
          <w:rFonts w:ascii="Times New Roman" w:eastAsia="Calibri" w:hAnsi="Times New Roman" w:cs="Times New Roman"/>
          <w:sz w:val="28"/>
          <w:szCs w:val="28"/>
        </w:rPr>
        <w:t>6 школьников.</w:t>
      </w:r>
    </w:p>
    <w:p w:rsidR="00E83AC9" w:rsidRPr="00E83AC9" w:rsidRDefault="00E83AC9" w:rsidP="002342B8">
      <w:pPr>
        <w:tabs>
          <w:tab w:val="left" w:pos="708"/>
        </w:tabs>
        <w:suppressAutoHyphens/>
        <w:spacing w:after="0" w:line="240" w:lineRule="auto"/>
        <w:ind w:firstLine="851"/>
        <w:jc w:val="both"/>
        <w:textAlignment w:val="baseline"/>
        <w:rPr>
          <w:rFonts w:ascii="Times New Roman" w:eastAsia="Times New Roman" w:hAnsi="Times New Roman" w:cs="Times New Roman"/>
          <w:bCs/>
          <w:sz w:val="24"/>
          <w:szCs w:val="24"/>
          <w:lang w:eastAsia="zh-CN"/>
        </w:rPr>
      </w:pPr>
    </w:p>
    <w:p w:rsidR="00E83AC9" w:rsidRPr="00155B16" w:rsidRDefault="00E83AC9" w:rsidP="002342B8">
      <w:pPr>
        <w:keepNext/>
        <w:keepLines/>
        <w:spacing w:before="40" w:after="0" w:line="360" w:lineRule="auto"/>
        <w:ind w:firstLine="851"/>
        <w:jc w:val="both"/>
        <w:outlineLvl w:val="3"/>
        <w:rPr>
          <w:rFonts w:ascii="Times New Roman" w:eastAsia="Times New Roman" w:hAnsi="Times New Roman" w:cs="Times New Roman"/>
          <w:i/>
          <w:iCs/>
          <w:sz w:val="28"/>
          <w:szCs w:val="28"/>
          <w:u w:val="single"/>
        </w:rPr>
      </w:pPr>
      <w:r w:rsidRPr="00155B16">
        <w:rPr>
          <w:rFonts w:ascii="Times New Roman" w:eastAsia="Times New Roman" w:hAnsi="Times New Roman" w:cs="Times New Roman"/>
          <w:i/>
          <w:iCs/>
          <w:sz w:val="28"/>
          <w:szCs w:val="28"/>
          <w:u w:val="single"/>
        </w:rPr>
        <w:t>Выводы</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Для достижения планируемых значений показателей и повышения эффективности будут проведены следующие действия:</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повышение качества обучения и образовательных результатов школьников: усиление  индивидуального подхода к обучению на уровне основного общего образования, повышение эффективности внутришкольного механизма мониторинга оценки качества образования;</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активизация работы по предпрофильному обучению, в том числе по профориентации, на 2 уровне обучения.</w:t>
      </w:r>
    </w:p>
    <w:p w:rsidR="00E83AC9" w:rsidRPr="00155B16" w:rsidRDefault="00E83AC9" w:rsidP="002342B8">
      <w:pPr>
        <w:spacing w:after="160" w:line="259" w:lineRule="auto"/>
        <w:ind w:firstLine="851"/>
        <w:jc w:val="center"/>
        <w:rPr>
          <w:rFonts w:ascii="Times New Roman" w:eastAsia="Calibri" w:hAnsi="Times New Roman" w:cs="Times New Roman"/>
          <w:b/>
          <w:sz w:val="28"/>
          <w:szCs w:val="28"/>
        </w:rPr>
      </w:pPr>
      <w:bookmarkStart w:id="13" w:name="_Toc495357535"/>
      <w:r w:rsidRPr="00155B16">
        <w:rPr>
          <w:rFonts w:ascii="Times New Roman" w:eastAsia="Calibri" w:hAnsi="Times New Roman" w:cs="Times New Roman"/>
          <w:b/>
          <w:sz w:val="28"/>
          <w:szCs w:val="28"/>
        </w:rPr>
        <w:t>2.3. Сведения о развитии дополнительного образования детей и взрослых</w:t>
      </w:r>
      <w:bookmarkEnd w:id="13"/>
    </w:p>
    <w:p w:rsidR="00E83AC9" w:rsidRPr="00155B16" w:rsidRDefault="00E83AC9" w:rsidP="002342B8">
      <w:pPr>
        <w:spacing w:after="0" w:line="360" w:lineRule="auto"/>
        <w:ind w:firstLine="851"/>
        <w:jc w:val="both"/>
        <w:rPr>
          <w:rFonts w:ascii="Times New Roman" w:eastAsia="Calibri" w:hAnsi="Times New Roman" w:cs="Times New Roman"/>
          <w:sz w:val="28"/>
          <w:szCs w:val="28"/>
          <w:shd w:val="clear" w:color="auto" w:fill="FFFFFF"/>
        </w:rPr>
      </w:pPr>
      <w:r w:rsidRPr="00155B16">
        <w:rPr>
          <w:rFonts w:ascii="Times New Roman" w:eastAsia="Calibri" w:hAnsi="Times New Roman" w:cs="Times New Roman"/>
          <w:sz w:val="28"/>
          <w:szCs w:val="28"/>
          <w:shd w:val="clear" w:color="auto" w:fill="FFFFFF"/>
        </w:rPr>
        <w:t xml:space="preserve">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а также на организацию  свободного времени. </w:t>
      </w:r>
    </w:p>
    <w:p w:rsidR="0030139B" w:rsidRPr="0030139B" w:rsidRDefault="0030139B" w:rsidP="0030139B">
      <w:pPr>
        <w:spacing w:after="0" w:line="240" w:lineRule="auto"/>
        <w:ind w:firstLine="851"/>
        <w:jc w:val="both"/>
        <w:rPr>
          <w:rFonts w:ascii="Times New Roman" w:eastAsia="Calibri" w:hAnsi="Times New Roman" w:cs="Times New Roman"/>
          <w:sz w:val="28"/>
          <w:szCs w:val="28"/>
        </w:rPr>
      </w:pPr>
      <w:r w:rsidRPr="0030139B">
        <w:rPr>
          <w:rFonts w:ascii="Times New Roman" w:eastAsia="Calibri" w:hAnsi="Times New Roman" w:cs="Times New Roman"/>
          <w:sz w:val="28"/>
          <w:szCs w:val="28"/>
        </w:rPr>
        <w:t>Огромный воспитательный потенци</w:t>
      </w:r>
      <w:r>
        <w:rPr>
          <w:rFonts w:ascii="Times New Roman" w:eastAsia="Calibri" w:hAnsi="Times New Roman" w:cs="Times New Roman"/>
          <w:sz w:val="28"/>
          <w:szCs w:val="28"/>
        </w:rPr>
        <w:t>ал имеют в районе учреждения до</w:t>
      </w:r>
      <w:r w:rsidRPr="0030139B">
        <w:rPr>
          <w:rFonts w:ascii="Times New Roman" w:eastAsia="Calibri" w:hAnsi="Times New Roman" w:cs="Times New Roman"/>
          <w:sz w:val="28"/>
          <w:szCs w:val="28"/>
        </w:rPr>
        <w:t>полнительного образования, педагоги ко</w:t>
      </w:r>
      <w:r>
        <w:rPr>
          <w:rFonts w:ascii="Times New Roman" w:eastAsia="Calibri" w:hAnsi="Times New Roman" w:cs="Times New Roman"/>
          <w:sz w:val="28"/>
          <w:szCs w:val="28"/>
        </w:rPr>
        <w:t>торых работают увлеченно, нефор</w:t>
      </w:r>
      <w:r w:rsidRPr="0030139B">
        <w:rPr>
          <w:rFonts w:ascii="Times New Roman" w:eastAsia="Calibri" w:hAnsi="Times New Roman" w:cs="Times New Roman"/>
          <w:sz w:val="28"/>
          <w:szCs w:val="28"/>
        </w:rPr>
        <w:t>мально и результативно. Доля обучающихся, охваченных системой дополни-тельного образования Гаврилово-Посадского муниципальн</w:t>
      </w:r>
      <w:r>
        <w:rPr>
          <w:rFonts w:ascii="Times New Roman" w:eastAsia="Calibri" w:hAnsi="Times New Roman" w:cs="Times New Roman"/>
          <w:sz w:val="28"/>
          <w:szCs w:val="28"/>
        </w:rPr>
        <w:t>ого района состав</w:t>
      </w:r>
      <w:r w:rsidRPr="0030139B">
        <w:rPr>
          <w:rFonts w:ascii="Times New Roman" w:eastAsia="Calibri" w:hAnsi="Times New Roman" w:cs="Times New Roman"/>
          <w:sz w:val="28"/>
          <w:szCs w:val="28"/>
        </w:rPr>
        <w:t>ляет 92% в возрасте от 5 до 18 лет. В рай</w:t>
      </w:r>
      <w:r>
        <w:rPr>
          <w:rFonts w:ascii="Times New Roman" w:eastAsia="Calibri" w:hAnsi="Times New Roman" w:cs="Times New Roman"/>
          <w:sz w:val="28"/>
          <w:szCs w:val="28"/>
        </w:rPr>
        <w:t>оне функционирует Детский юноше</w:t>
      </w:r>
      <w:r w:rsidRPr="0030139B">
        <w:rPr>
          <w:rFonts w:ascii="Times New Roman" w:eastAsia="Calibri" w:hAnsi="Times New Roman" w:cs="Times New Roman"/>
          <w:sz w:val="28"/>
          <w:szCs w:val="28"/>
        </w:rPr>
        <w:t>ский центр, в деятельность которого вовлечено более 440 обучающихся.</w:t>
      </w:r>
    </w:p>
    <w:p w:rsidR="0030139B" w:rsidRPr="0030139B" w:rsidRDefault="0030139B" w:rsidP="0030139B">
      <w:pPr>
        <w:spacing w:after="0" w:line="240" w:lineRule="auto"/>
        <w:ind w:firstLine="851"/>
        <w:jc w:val="both"/>
        <w:rPr>
          <w:rFonts w:ascii="Times New Roman" w:eastAsia="Calibri" w:hAnsi="Times New Roman" w:cs="Times New Roman"/>
          <w:sz w:val="28"/>
          <w:szCs w:val="28"/>
        </w:rPr>
      </w:pPr>
      <w:r w:rsidRPr="0030139B">
        <w:rPr>
          <w:rFonts w:ascii="Times New Roman" w:eastAsia="Calibri" w:hAnsi="Times New Roman" w:cs="Times New Roman"/>
          <w:sz w:val="28"/>
          <w:szCs w:val="28"/>
        </w:rPr>
        <w:t>Прошлый учебный год был насыще</w:t>
      </w:r>
      <w:r>
        <w:rPr>
          <w:rFonts w:ascii="Times New Roman" w:eastAsia="Calibri" w:hAnsi="Times New Roman" w:cs="Times New Roman"/>
          <w:sz w:val="28"/>
          <w:szCs w:val="28"/>
        </w:rPr>
        <w:t>н множеством спортивных меропри</w:t>
      </w:r>
      <w:r w:rsidRPr="0030139B">
        <w:rPr>
          <w:rFonts w:ascii="Times New Roman" w:eastAsia="Calibri" w:hAnsi="Times New Roman" w:cs="Times New Roman"/>
          <w:sz w:val="28"/>
          <w:szCs w:val="28"/>
        </w:rPr>
        <w:t xml:space="preserve">ятий:   </w:t>
      </w:r>
    </w:p>
    <w:p w:rsidR="0030139B" w:rsidRPr="0030139B" w:rsidRDefault="0030139B" w:rsidP="0030139B">
      <w:pPr>
        <w:spacing w:after="0" w:line="240" w:lineRule="auto"/>
        <w:ind w:firstLine="851"/>
        <w:jc w:val="both"/>
        <w:rPr>
          <w:rFonts w:ascii="Times New Roman" w:eastAsia="Calibri" w:hAnsi="Times New Roman" w:cs="Times New Roman"/>
          <w:sz w:val="28"/>
          <w:szCs w:val="28"/>
        </w:rPr>
      </w:pPr>
      <w:r w:rsidRPr="0030139B">
        <w:rPr>
          <w:rFonts w:ascii="Times New Roman" w:eastAsia="Calibri" w:hAnsi="Times New Roman" w:cs="Times New Roman"/>
          <w:sz w:val="28"/>
          <w:szCs w:val="28"/>
        </w:rPr>
        <w:t>- летний и зимний фестивали ГТО;</w:t>
      </w:r>
    </w:p>
    <w:p w:rsidR="0030139B" w:rsidRPr="0030139B" w:rsidRDefault="0030139B" w:rsidP="0030139B">
      <w:pPr>
        <w:spacing w:after="0" w:line="240" w:lineRule="auto"/>
        <w:ind w:firstLine="851"/>
        <w:jc w:val="both"/>
        <w:rPr>
          <w:rFonts w:ascii="Times New Roman" w:eastAsia="Calibri" w:hAnsi="Times New Roman" w:cs="Times New Roman"/>
          <w:sz w:val="28"/>
          <w:szCs w:val="28"/>
        </w:rPr>
      </w:pPr>
      <w:r w:rsidRPr="0030139B">
        <w:rPr>
          <w:rFonts w:ascii="Times New Roman" w:eastAsia="Calibri" w:hAnsi="Times New Roman" w:cs="Times New Roman"/>
          <w:sz w:val="28"/>
          <w:szCs w:val="28"/>
        </w:rPr>
        <w:t>-  матчи по волейболу, футболу и мини-футболу;</w:t>
      </w:r>
    </w:p>
    <w:p w:rsidR="0030139B" w:rsidRPr="0030139B" w:rsidRDefault="0030139B" w:rsidP="0030139B">
      <w:pPr>
        <w:spacing w:after="0" w:line="240" w:lineRule="auto"/>
        <w:ind w:firstLine="851"/>
        <w:jc w:val="both"/>
        <w:rPr>
          <w:rFonts w:ascii="Times New Roman" w:eastAsia="Calibri" w:hAnsi="Times New Roman" w:cs="Times New Roman"/>
          <w:sz w:val="28"/>
          <w:szCs w:val="28"/>
        </w:rPr>
      </w:pPr>
      <w:r w:rsidRPr="0030139B">
        <w:rPr>
          <w:rFonts w:ascii="Times New Roman" w:eastAsia="Calibri" w:hAnsi="Times New Roman" w:cs="Times New Roman"/>
          <w:sz w:val="28"/>
          <w:szCs w:val="28"/>
        </w:rPr>
        <w:lastRenderedPageBreak/>
        <w:t>-  турниры по шахматам, рукопашному бою;</w:t>
      </w:r>
    </w:p>
    <w:p w:rsidR="0030139B" w:rsidRPr="0030139B" w:rsidRDefault="0030139B" w:rsidP="0030139B">
      <w:pPr>
        <w:spacing w:after="0" w:line="240" w:lineRule="auto"/>
        <w:ind w:firstLine="851"/>
        <w:jc w:val="both"/>
        <w:rPr>
          <w:rFonts w:ascii="Times New Roman" w:eastAsia="Calibri" w:hAnsi="Times New Roman" w:cs="Times New Roman"/>
          <w:sz w:val="28"/>
          <w:szCs w:val="28"/>
        </w:rPr>
      </w:pPr>
      <w:r w:rsidRPr="0030139B">
        <w:rPr>
          <w:rFonts w:ascii="Times New Roman" w:eastAsia="Calibri" w:hAnsi="Times New Roman" w:cs="Times New Roman"/>
          <w:sz w:val="28"/>
          <w:szCs w:val="28"/>
        </w:rPr>
        <w:t>- соревнования по спортивному туризму.</w:t>
      </w:r>
    </w:p>
    <w:p w:rsidR="0030139B" w:rsidRPr="0030139B" w:rsidRDefault="0030139B" w:rsidP="0030139B">
      <w:pPr>
        <w:spacing w:after="0" w:line="240" w:lineRule="auto"/>
        <w:ind w:firstLine="851"/>
        <w:jc w:val="both"/>
        <w:rPr>
          <w:rFonts w:ascii="Times New Roman" w:eastAsia="Calibri" w:hAnsi="Times New Roman" w:cs="Times New Roman"/>
          <w:sz w:val="28"/>
          <w:szCs w:val="28"/>
        </w:rPr>
      </w:pPr>
      <w:r w:rsidRPr="0030139B">
        <w:rPr>
          <w:rFonts w:ascii="Times New Roman" w:eastAsia="Calibri" w:hAnsi="Times New Roman" w:cs="Times New Roman"/>
          <w:sz w:val="28"/>
          <w:szCs w:val="28"/>
        </w:rPr>
        <w:t xml:space="preserve">Наш район присоединился к проекту Федерации спортивного туризма России «Туристская среда шагает по стране», в котором ребята из туристского клуба «Исток» показали достойные результаты и повысили свои спортивные разряды. </w:t>
      </w:r>
    </w:p>
    <w:p w:rsidR="0030139B" w:rsidRPr="0030139B" w:rsidRDefault="0030139B" w:rsidP="0030139B">
      <w:pPr>
        <w:spacing w:after="0" w:line="240" w:lineRule="auto"/>
        <w:ind w:firstLine="851"/>
        <w:jc w:val="both"/>
        <w:rPr>
          <w:rFonts w:ascii="Times New Roman" w:eastAsia="Calibri" w:hAnsi="Times New Roman" w:cs="Times New Roman"/>
          <w:sz w:val="28"/>
          <w:szCs w:val="28"/>
        </w:rPr>
      </w:pPr>
      <w:r w:rsidRPr="0030139B">
        <w:rPr>
          <w:rFonts w:ascii="Times New Roman" w:eastAsia="Calibri" w:hAnsi="Times New Roman" w:cs="Times New Roman"/>
          <w:sz w:val="28"/>
          <w:szCs w:val="28"/>
        </w:rPr>
        <w:t>Ребята нашего района приняли активное участие в XVIII Межрегиональном детско-юношеском фестивале спорта и художественного творчества «Грани, показав достойные результаты в открытом</w:t>
      </w:r>
      <w:r>
        <w:rPr>
          <w:rFonts w:ascii="Times New Roman" w:eastAsia="Calibri" w:hAnsi="Times New Roman" w:cs="Times New Roman"/>
          <w:sz w:val="28"/>
          <w:szCs w:val="28"/>
        </w:rPr>
        <w:t xml:space="preserve"> лично-командном турнире по шах</w:t>
      </w:r>
      <w:r w:rsidRPr="0030139B">
        <w:rPr>
          <w:rFonts w:ascii="Times New Roman" w:eastAsia="Calibri" w:hAnsi="Times New Roman" w:cs="Times New Roman"/>
          <w:sz w:val="28"/>
          <w:szCs w:val="28"/>
        </w:rPr>
        <w:t xml:space="preserve">матам и турнире по мини-футболу. </w:t>
      </w:r>
    </w:p>
    <w:p w:rsidR="008722B1" w:rsidRPr="008722B1" w:rsidRDefault="0030139B" w:rsidP="0030139B">
      <w:pPr>
        <w:spacing w:after="0" w:line="240" w:lineRule="auto"/>
        <w:ind w:firstLine="851"/>
        <w:jc w:val="both"/>
        <w:rPr>
          <w:rFonts w:ascii="Times New Roman" w:eastAsia="Times New Roman" w:hAnsi="Times New Roman" w:cs="Times New Roman"/>
          <w:sz w:val="28"/>
          <w:szCs w:val="28"/>
          <w:lang w:eastAsia="ru-RU"/>
        </w:rPr>
      </w:pPr>
      <w:r w:rsidRPr="0030139B">
        <w:rPr>
          <w:rFonts w:ascii="Times New Roman" w:eastAsia="Calibri" w:hAnsi="Times New Roman" w:cs="Times New Roman"/>
          <w:sz w:val="28"/>
          <w:szCs w:val="28"/>
        </w:rPr>
        <w:t>Участия в заочных и очных мероприятиях района приняло около 700 обучающихся и воспитанников.</w:t>
      </w:r>
    </w:p>
    <w:p w:rsidR="008722B1" w:rsidRPr="008722B1" w:rsidRDefault="008722B1" w:rsidP="002342B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всех ОУ разработаны рабочи</w:t>
      </w:r>
      <w:r w:rsidRPr="008722B1">
        <w:rPr>
          <w:rFonts w:ascii="Times New Roman" w:eastAsia="Times New Roman" w:hAnsi="Times New Roman" w:cs="Times New Roman"/>
          <w:sz w:val="28"/>
          <w:szCs w:val="28"/>
          <w:lang w:eastAsia="ru-RU"/>
        </w:rPr>
        <w:t>е программы воспитания и календарные планы воспитательной работы.</w:t>
      </w:r>
    </w:p>
    <w:p w:rsidR="008722B1" w:rsidRPr="008722B1" w:rsidRDefault="008722B1" w:rsidP="002342B8">
      <w:pPr>
        <w:spacing w:after="0" w:line="240" w:lineRule="auto"/>
        <w:ind w:firstLine="851"/>
        <w:jc w:val="both"/>
        <w:rPr>
          <w:rFonts w:ascii="Times New Roman" w:eastAsia="Times New Roman" w:hAnsi="Times New Roman" w:cs="Times New Roman"/>
          <w:sz w:val="28"/>
          <w:szCs w:val="28"/>
          <w:lang w:eastAsia="ru-RU"/>
        </w:rPr>
      </w:pPr>
      <w:r w:rsidRPr="008722B1">
        <w:rPr>
          <w:rFonts w:ascii="Times New Roman" w:eastAsia="Times New Roman" w:hAnsi="Times New Roman" w:cs="Times New Roman"/>
          <w:sz w:val="28"/>
          <w:szCs w:val="28"/>
          <w:lang w:eastAsia="ru-RU"/>
        </w:rPr>
        <w:t>Сама по себе программа не является инструментом воспитания: ребенка воспитывает не документ, а педагог - своими действиями, словами, отношением.</w:t>
      </w:r>
    </w:p>
    <w:p w:rsidR="007766B1" w:rsidRDefault="007766B1" w:rsidP="002342B8">
      <w:pPr>
        <w:spacing w:after="0" w:line="240" w:lineRule="auto"/>
        <w:ind w:firstLine="851"/>
        <w:jc w:val="both"/>
        <w:rPr>
          <w:rFonts w:ascii="Times New Roman" w:eastAsia="Times New Roman" w:hAnsi="Times New Roman" w:cs="Times New Roman"/>
          <w:sz w:val="28"/>
          <w:szCs w:val="28"/>
          <w:lang w:eastAsia="ru-RU"/>
        </w:rPr>
      </w:pPr>
    </w:p>
    <w:p w:rsidR="00E83AC9" w:rsidRPr="00155B16" w:rsidRDefault="00E83AC9" w:rsidP="002342B8">
      <w:pPr>
        <w:spacing w:after="0" w:line="360" w:lineRule="auto"/>
        <w:ind w:firstLine="851"/>
        <w:jc w:val="both"/>
        <w:rPr>
          <w:rFonts w:ascii="Times New Roman" w:eastAsia="Calibri" w:hAnsi="Times New Roman" w:cs="Times New Roman"/>
          <w:i/>
          <w:sz w:val="28"/>
          <w:szCs w:val="28"/>
          <w:u w:val="single"/>
        </w:rPr>
      </w:pPr>
      <w:r w:rsidRPr="00155B16">
        <w:rPr>
          <w:rFonts w:ascii="Times New Roman" w:eastAsia="Calibri" w:hAnsi="Times New Roman" w:cs="Times New Roman"/>
          <w:i/>
          <w:sz w:val="28"/>
          <w:szCs w:val="28"/>
          <w:u w:val="single"/>
        </w:rPr>
        <w:t>Контингент</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5.1.1 Численность </w:t>
      </w:r>
      <w:r w:rsidR="002342B8" w:rsidRPr="00155B16">
        <w:rPr>
          <w:rFonts w:ascii="Times New Roman" w:eastAsia="Calibri" w:hAnsi="Times New Roman" w:cs="Times New Roman"/>
          <w:sz w:val="28"/>
          <w:szCs w:val="28"/>
        </w:rPr>
        <w:t>населения, обучающегося</w:t>
      </w:r>
      <w:r w:rsidRPr="00155B16">
        <w:rPr>
          <w:rFonts w:ascii="Times New Roman" w:eastAsia="Calibri" w:hAnsi="Times New Roman" w:cs="Times New Roman"/>
          <w:sz w:val="28"/>
          <w:szCs w:val="28"/>
        </w:rPr>
        <w:t xml:space="preserve"> по дополнительным общеобразовательным </w:t>
      </w:r>
      <w:r w:rsidR="002342B8" w:rsidRPr="00155B16">
        <w:rPr>
          <w:rFonts w:ascii="Times New Roman" w:eastAsia="Calibri" w:hAnsi="Times New Roman" w:cs="Times New Roman"/>
          <w:sz w:val="28"/>
          <w:szCs w:val="28"/>
        </w:rPr>
        <w:t>программам составила</w:t>
      </w:r>
      <w:r w:rsidR="0030139B">
        <w:rPr>
          <w:rFonts w:ascii="Times New Roman" w:eastAsia="Calibri" w:hAnsi="Times New Roman" w:cs="Times New Roman"/>
          <w:sz w:val="28"/>
          <w:szCs w:val="28"/>
        </w:rPr>
        <w:t xml:space="preserve"> составляет   92</w:t>
      </w:r>
      <w:r w:rsidRPr="00155B16">
        <w:rPr>
          <w:rFonts w:ascii="Times New Roman" w:eastAsia="Calibri" w:hAnsi="Times New Roman" w:cs="Times New Roman"/>
          <w:sz w:val="28"/>
          <w:szCs w:val="28"/>
        </w:rPr>
        <w:t>% от общей численности детей в возрасте от 5 до 18 лет.</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5.2.1. Структура численности обучающихся в организациях дополнительного образования по видам образовательной деятельности составляет: образование – 47 %, спорт- 34 %.  </w:t>
      </w:r>
    </w:p>
    <w:p w:rsidR="00E83AC9" w:rsidRPr="00155B16" w:rsidRDefault="00E83AC9" w:rsidP="002342B8">
      <w:pPr>
        <w:keepNext/>
        <w:keepLines/>
        <w:spacing w:before="40" w:after="0" w:line="360" w:lineRule="auto"/>
        <w:ind w:firstLine="851"/>
        <w:jc w:val="both"/>
        <w:outlineLvl w:val="3"/>
        <w:rPr>
          <w:rFonts w:ascii="Times New Roman" w:eastAsia="Times New Roman" w:hAnsi="Times New Roman" w:cs="Times New Roman"/>
          <w:i/>
          <w:iCs/>
          <w:sz w:val="28"/>
          <w:szCs w:val="28"/>
          <w:u w:val="single"/>
        </w:rPr>
      </w:pPr>
      <w:r w:rsidRPr="00155B16">
        <w:rPr>
          <w:rFonts w:ascii="Times New Roman" w:eastAsia="Times New Roman" w:hAnsi="Times New Roman" w:cs="Times New Roman"/>
          <w:i/>
          <w:iCs/>
          <w:sz w:val="28"/>
          <w:szCs w:val="28"/>
          <w:u w:val="single"/>
        </w:rPr>
        <w:t>Кадровое обеспечение</w:t>
      </w:r>
    </w:p>
    <w:p w:rsidR="00E83AC9" w:rsidRPr="00155B16" w:rsidRDefault="0030139B" w:rsidP="002342B8">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Отношение </w:t>
      </w:r>
      <w:r w:rsidR="00E83AC9" w:rsidRPr="00155B16">
        <w:rPr>
          <w:rFonts w:ascii="Times New Roman" w:eastAsia="Calibri" w:hAnsi="Times New Roman" w:cs="Times New Roman"/>
          <w:sz w:val="28"/>
          <w:szCs w:val="28"/>
        </w:rPr>
        <w:t>среднемесячной заработной платы педагогических работников дополнительного образования к среднемесячной заработной п</w:t>
      </w:r>
      <w:r w:rsidR="00155B16" w:rsidRPr="00155B16">
        <w:rPr>
          <w:rFonts w:ascii="Times New Roman" w:eastAsia="Calibri" w:hAnsi="Times New Roman" w:cs="Times New Roman"/>
          <w:sz w:val="28"/>
          <w:szCs w:val="28"/>
        </w:rPr>
        <w:t>лате в Ивановской области – 94,2</w:t>
      </w:r>
      <w:r w:rsidR="00E83AC9" w:rsidRPr="00155B16">
        <w:rPr>
          <w:rFonts w:ascii="Times New Roman" w:eastAsia="Calibri" w:hAnsi="Times New Roman" w:cs="Times New Roman"/>
          <w:sz w:val="28"/>
          <w:szCs w:val="28"/>
        </w:rPr>
        <w:t xml:space="preserve"> %.</w:t>
      </w:r>
    </w:p>
    <w:p w:rsidR="00E83AC9" w:rsidRPr="00155B16" w:rsidRDefault="00E83AC9" w:rsidP="002342B8">
      <w:pPr>
        <w:keepNext/>
        <w:keepLines/>
        <w:spacing w:before="40" w:after="0" w:line="360" w:lineRule="auto"/>
        <w:ind w:firstLine="851"/>
        <w:jc w:val="both"/>
        <w:outlineLvl w:val="3"/>
        <w:rPr>
          <w:rFonts w:ascii="Times New Roman" w:eastAsia="Times New Roman" w:hAnsi="Times New Roman" w:cs="Times New Roman"/>
          <w:i/>
          <w:iCs/>
          <w:sz w:val="28"/>
          <w:szCs w:val="28"/>
          <w:u w:val="single"/>
        </w:rPr>
      </w:pPr>
      <w:r w:rsidRPr="00155B16">
        <w:rPr>
          <w:rFonts w:ascii="Times New Roman" w:eastAsia="Times New Roman" w:hAnsi="Times New Roman" w:cs="Times New Roman"/>
          <w:i/>
          <w:iCs/>
          <w:sz w:val="28"/>
          <w:szCs w:val="28"/>
          <w:u w:val="single"/>
        </w:rPr>
        <w:t>Сеть образовательных организаций</w:t>
      </w:r>
    </w:p>
    <w:p w:rsidR="00E83AC9" w:rsidRPr="00155B16" w:rsidRDefault="0030139B" w:rsidP="002342B8">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2022</w:t>
      </w:r>
      <w:r w:rsidR="00E83AC9" w:rsidRPr="00155B16">
        <w:rPr>
          <w:rFonts w:ascii="Times New Roman" w:eastAsia="Calibri" w:hAnsi="Times New Roman" w:cs="Times New Roman"/>
          <w:sz w:val="28"/>
          <w:szCs w:val="28"/>
        </w:rPr>
        <w:t xml:space="preserve"> году Муниципальное </w:t>
      </w:r>
      <w:r>
        <w:rPr>
          <w:rFonts w:ascii="Times New Roman" w:eastAsia="Calibri" w:hAnsi="Times New Roman" w:cs="Times New Roman"/>
          <w:sz w:val="28"/>
          <w:szCs w:val="28"/>
        </w:rPr>
        <w:t>бюджетное</w:t>
      </w:r>
      <w:r w:rsidR="00E83AC9" w:rsidRPr="00155B16">
        <w:rPr>
          <w:rFonts w:ascii="Times New Roman" w:eastAsia="Calibri" w:hAnsi="Times New Roman" w:cs="Times New Roman"/>
          <w:sz w:val="28"/>
          <w:szCs w:val="28"/>
        </w:rPr>
        <w:t xml:space="preserve"> общеобразовательное учреждение дополнительно</w:t>
      </w:r>
      <w:r>
        <w:rPr>
          <w:rFonts w:ascii="Times New Roman" w:eastAsia="Calibri" w:hAnsi="Times New Roman" w:cs="Times New Roman"/>
          <w:sz w:val="28"/>
          <w:szCs w:val="28"/>
        </w:rPr>
        <w:t xml:space="preserve">го образования детей «Детско-юношеский </w:t>
      </w:r>
      <w:r w:rsidR="00E83AC9" w:rsidRPr="00155B16">
        <w:rPr>
          <w:rFonts w:ascii="Times New Roman" w:eastAsia="Calibri" w:hAnsi="Times New Roman" w:cs="Times New Roman"/>
          <w:sz w:val="28"/>
          <w:szCs w:val="28"/>
        </w:rPr>
        <w:t>центр» осуществляло сетевое взаимодействие с 5 образовательными организациями. Было открыто 20 групп спортивной направленности.</w:t>
      </w:r>
    </w:p>
    <w:p w:rsidR="00E83AC9" w:rsidRPr="00155B16" w:rsidRDefault="00E83AC9" w:rsidP="002342B8">
      <w:pPr>
        <w:ind w:firstLine="851"/>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В общеобразовательных учреждениях пролицензированы  22 программы дополнительного образования, по различным направлениям. </w:t>
      </w:r>
    </w:p>
    <w:p w:rsidR="00E83AC9" w:rsidRPr="00155B16" w:rsidRDefault="00E83AC9" w:rsidP="002342B8">
      <w:pPr>
        <w:keepNext/>
        <w:keepLines/>
        <w:spacing w:before="40" w:after="0" w:line="360" w:lineRule="auto"/>
        <w:ind w:firstLine="851"/>
        <w:jc w:val="both"/>
        <w:outlineLvl w:val="3"/>
        <w:rPr>
          <w:rFonts w:ascii="Times New Roman" w:eastAsia="Times New Roman" w:hAnsi="Times New Roman" w:cs="Times New Roman"/>
          <w:i/>
          <w:iCs/>
          <w:sz w:val="28"/>
          <w:szCs w:val="28"/>
          <w:u w:val="single"/>
        </w:rPr>
      </w:pPr>
      <w:r w:rsidRPr="00155B16">
        <w:rPr>
          <w:rFonts w:ascii="Times New Roman" w:eastAsia="Times New Roman" w:hAnsi="Times New Roman" w:cs="Times New Roman"/>
          <w:i/>
          <w:iCs/>
          <w:sz w:val="28"/>
          <w:szCs w:val="28"/>
          <w:u w:val="single"/>
        </w:rPr>
        <w:lastRenderedPageBreak/>
        <w:t xml:space="preserve">Материально-техническое и информационное обеспечение </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Организация дополнительного образования в муниципалитете осуществляется на базе Центра дополнительного образования и общеобразовательных учреждений.</w:t>
      </w:r>
    </w:p>
    <w:p w:rsidR="00E83AC9" w:rsidRPr="00155B16" w:rsidRDefault="00E83AC9" w:rsidP="002342B8">
      <w:pPr>
        <w:spacing w:after="0" w:line="360" w:lineRule="auto"/>
        <w:ind w:firstLine="851"/>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 xml:space="preserve">5.4.1. Общая площадь всех помещений ОО ДОД в расчете на одного обучающегося составляет 44 %. </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5.4.2.  Удельный вес числа организаций, имеющих водопровод, центральное отопление, канализацию, в общем числе ОО ДОД  - 100%. </w:t>
      </w:r>
    </w:p>
    <w:p w:rsidR="00E83AC9" w:rsidRPr="00155B16" w:rsidRDefault="00E83AC9" w:rsidP="002342B8">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5.4.3. Число персональных компьютеров,</w:t>
      </w:r>
      <w:r w:rsidR="0030139B">
        <w:rPr>
          <w:rFonts w:ascii="Times New Roman" w:eastAsia="Calibri" w:hAnsi="Times New Roman" w:cs="Times New Roman"/>
          <w:sz w:val="28"/>
          <w:szCs w:val="28"/>
        </w:rPr>
        <w:t xml:space="preserve"> используемых в учебных целях, о</w:t>
      </w:r>
      <w:r w:rsidRPr="00155B16">
        <w:rPr>
          <w:rFonts w:ascii="Times New Roman" w:eastAsia="Calibri" w:hAnsi="Times New Roman" w:cs="Times New Roman"/>
          <w:sz w:val="28"/>
          <w:szCs w:val="28"/>
        </w:rPr>
        <w:t xml:space="preserve">ставляет 0,34 %, а имеющих доступ в интернет – 0, 22 %. (информация представлена в расчете на 100 обучающихся организаций дополнительного образования).  </w:t>
      </w:r>
    </w:p>
    <w:p w:rsidR="00E83AC9" w:rsidRPr="00155B16" w:rsidRDefault="0030139B" w:rsidP="002342B8">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5.4.4. Капитальный ремонт в </w:t>
      </w:r>
      <w:r w:rsidR="00E83AC9" w:rsidRPr="00155B16">
        <w:rPr>
          <w:rFonts w:ascii="Times New Roman" w:eastAsia="Calibri" w:hAnsi="Times New Roman" w:cs="Times New Roman"/>
          <w:sz w:val="28"/>
          <w:szCs w:val="28"/>
        </w:rPr>
        <w:t xml:space="preserve">организации дополнительного образования не требуется. Здания, которые находятся в аварийном </w:t>
      </w:r>
      <w:r w:rsidR="002342B8" w:rsidRPr="00155B16">
        <w:rPr>
          <w:rFonts w:ascii="Times New Roman" w:eastAsia="Calibri" w:hAnsi="Times New Roman" w:cs="Times New Roman"/>
          <w:sz w:val="28"/>
          <w:szCs w:val="28"/>
        </w:rPr>
        <w:t>состоянии отсутствуют</w:t>
      </w:r>
    </w:p>
    <w:p w:rsidR="00E83AC9" w:rsidRPr="00E66C25" w:rsidRDefault="00E83AC9" w:rsidP="002342B8">
      <w:pPr>
        <w:keepNext/>
        <w:keepLines/>
        <w:spacing w:before="40" w:after="0" w:line="360" w:lineRule="auto"/>
        <w:ind w:firstLine="851"/>
        <w:jc w:val="both"/>
        <w:outlineLvl w:val="3"/>
        <w:rPr>
          <w:rFonts w:ascii="Times New Roman" w:eastAsia="Times New Roman" w:hAnsi="Times New Roman" w:cs="Times New Roman"/>
          <w:i/>
          <w:iCs/>
          <w:sz w:val="28"/>
          <w:szCs w:val="28"/>
          <w:u w:val="single"/>
        </w:rPr>
      </w:pPr>
      <w:r w:rsidRPr="00E66C25">
        <w:rPr>
          <w:rFonts w:ascii="Times New Roman" w:eastAsia="Times New Roman" w:hAnsi="Times New Roman" w:cs="Times New Roman"/>
          <w:i/>
          <w:iCs/>
          <w:sz w:val="28"/>
          <w:szCs w:val="28"/>
          <w:u w:val="single"/>
        </w:rPr>
        <w:t>Выводы</w:t>
      </w:r>
    </w:p>
    <w:p w:rsidR="00E83AC9" w:rsidRPr="00E66C25" w:rsidRDefault="00E83AC9" w:rsidP="002342B8">
      <w:pPr>
        <w:spacing w:after="0" w:line="360" w:lineRule="auto"/>
        <w:ind w:firstLine="851"/>
        <w:jc w:val="both"/>
        <w:rPr>
          <w:rFonts w:ascii="Times New Roman" w:eastAsia="Calibri" w:hAnsi="Times New Roman" w:cs="Times New Roman"/>
          <w:sz w:val="28"/>
          <w:szCs w:val="28"/>
        </w:rPr>
      </w:pPr>
      <w:r w:rsidRPr="00E66C25">
        <w:rPr>
          <w:rFonts w:ascii="Times New Roman" w:eastAsia="Calibri" w:hAnsi="Times New Roman" w:cs="Times New Roman"/>
          <w:sz w:val="28"/>
          <w:szCs w:val="28"/>
        </w:rPr>
        <w:t>Анализируя образовательные, материально-технические, кадровые ресурсы для их реализации, можно сделать вывод, что сохранение сети учреждений дополнительного образования в городе районе в течение ряда лет дает возможности реализовывать указанные образовательные направления на современном уровне. Качество дополнительного образования детей способно влиять на качество жизни, так как приучает к здоровому образу жизни, раскрывает творческий потенциал личности, побуждает к достижению общественно значимого результата. Создание условий для оптимального развития способных, одаренных детей, является одним из главных направлений работы допобразования.</w:t>
      </w:r>
    </w:p>
    <w:p w:rsidR="00E83AC9" w:rsidRPr="00E66C25" w:rsidRDefault="00E83AC9" w:rsidP="002342B8">
      <w:pPr>
        <w:keepNext/>
        <w:keepLines/>
        <w:spacing w:after="0" w:line="360" w:lineRule="auto"/>
        <w:ind w:firstLine="851"/>
        <w:jc w:val="center"/>
        <w:outlineLvl w:val="2"/>
        <w:rPr>
          <w:rFonts w:ascii="Times New Roman" w:eastAsia="Times New Roman" w:hAnsi="Times New Roman" w:cs="Times New Roman"/>
          <w:b/>
          <w:sz w:val="28"/>
          <w:szCs w:val="28"/>
        </w:rPr>
      </w:pPr>
      <w:bookmarkStart w:id="14" w:name="_Toc495357541"/>
      <w:r w:rsidRPr="00E66C25">
        <w:rPr>
          <w:rFonts w:ascii="Times New Roman" w:eastAsia="Times New Roman" w:hAnsi="Times New Roman" w:cs="Times New Roman"/>
          <w:b/>
          <w:sz w:val="28"/>
          <w:szCs w:val="28"/>
        </w:rPr>
        <w:t>3.1. Выводы</w:t>
      </w:r>
      <w:bookmarkEnd w:id="14"/>
      <w:r w:rsidRPr="00E66C25">
        <w:rPr>
          <w:rFonts w:ascii="Times New Roman" w:eastAsia="Times New Roman" w:hAnsi="Times New Roman" w:cs="Times New Roman"/>
          <w:b/>
          <w:sz w:val="28"/>
          <w:szCs w:val="28"/>
        </w:rPr>
        <w:t xml:space="preserve"> и заключения</w:t>
      </w:r>
    </w:p>
    <w:p w:rsidR="00E83AC9" w:rsidRPr="00E66C25" w:rsidRDefault="00E83AC9" w:rsidP="002342B8">
      <w:pPr>
        <w:spacing w:after="0" w:line="360" w:lineRule="auto"/>
        <w:ind w:firstLine="851"/>
        <w:jc w:val="both"/>
        <w:rPr>
          <w:rFonts w:ascii="Times New Roman" w:eastAsia="Calibri" w:hAnsi="Times New Roman" w:cs="Times New Roman"/>
          <w:sz w:val="28"/>
          <w:szCs w:val="28"/>
          <w:lang w:eastAsia="ru-RU"/>
        </w:rPr>
      </w:pPr>
      <w:r w:rsidRPr="00E66C25">
        <w:rPr>
          <w:rFonts w:ascii="Times New Roman" w:eastAsia="Calibri" w:hAnsi="Times New Roman" w:cs="Times New Roman"/>
          <w:sz w:val="28"/>
          <w:szCs w:val="28"/>
          <w:lang w:eastAsia="ru-RU"/>
        </w:rPr>
        <w:t>Проведенный анализ состояния и развития системы образования</w:t>
      </w:r>
    </w:p>
    <w:p w:rsidR="00E83AC9" w:rsidRPr="00E66C25" w:rsidRDefault="00E83AC9" w:rsidP="002342B8">
      <w:pPr>
        <w:spacing w:after="0" w:line="360" w:lineRule="auto"/>
        <w:ind w:firstLine="851"/>
        <w:jc w:val="both"/>
        <w:rPr>
          <w:rFonts w:ascii="Times New Roman" w:eastAsia="Calibri" w:hAnsi="Times New Roman" w:cs="Times New Roman"/>
          <w:sz w:val="28"/>
          <w:szCs w:val="28"/>
          <w:lang w:eastAsia="ru-RU"/>
        </w:rPr>
      </w:pPr>
      <w:r w:rsidRPr="00E66C25">
        <w:rPr>
          <w:rFonts w:ascii="Times New Roman" w:eastAsia="Calibri" w:hAnsi="Times New Roman" w:cs="Times New Roman"/>
          <w:sz w:val="28"/>
          <w:szCs w:val="28"/>
          <w:lang w:eastAsia="ru-RU"/>
        </w:rPr>
        <w:lastRenderedPageBreak/>
        <w:t>Гаврилово-</w:t>
      </w:r>
      <w:r w:rsidR="00411EB3" w:rsidRPr="00E66C25">
        <w:rPr>
          <w:rFonts w:ascii="Times New Roman" w:eastAsia="Calibri" w:hAnsi="Times New Roman" w:cs="Times New Roman"/>
          <w:sz w:val="28"/>
          <w:szCs w:val="28"/>
          <w:lang w:eastAsia="ru-RU"/>
        </w:rPr>
        <w:t>Посадского района</w:t>
      </w:r>
      <w:r w:rsidRPr="00E66C25">
        <w:rPr>
          <w:rFonts w:ascii="Times New Roman" w:eastAsia="Calibri" w:hAnsi="Times New Roman" w:cs="Times New Roman"/>
          <w:sz w:val="28"/>
          <w:szCs w:val="28"/>
          <w:lang w:eastAsia="ru-RU"/>
        </w:rPr>
        <w:t>, ее основных материальных, организационных и</w:t>
      </w:r>
      <w:r w:rsidR="00411EB3">
        <w:rPr>
          <w:rFonts w:ascii="Times New Roman" w:eastAsia="Calibri" w:hAnsi="Times New Roman" w:cs="Times New Roman"/>
          <w:sz w:val="28"/>
          <w:szCs w:val="28"/>
          <w:lang w:eastAsia="ru-RU"/>
        </w:rPr>
        <w:t xml:space="preserve"> </w:t>
      </w:r>
      <w:r w:rsidRPr="00E66C25">
        <w:rPr>
          <w:rFonts w:ascii="Times New Roman" w:eastAsia="Calibri" w:hAnsi="Times New Roman" w:cs="Times New Roman"/>
          <w:sz w:val="28"/>
          <w:szCs w:val="28"/>
          <w:lang w:eastAsia="ru-RU"/>
        </w:rPr>
        <w:t>управленческих ресурсов, с помо</w:t>
      </w:r>
      <w:r w:rsidR="00E12314" w:rsidRPr="00E66C25">
        <w:rPr>
          <w:rFonts w:ascii="Times New Roman" w:eastAsia="Calibri" w:hAnsi="Times New Roman" w:cs="Times New Roman"/>
          <w:sz w:val="28"/>
          <w:szCs w:val="28"/>
          <w:lang w:eastAsia="ru-RU"/>
        </w:rPr>
        <w:t xml:space="preserve">щью которых решались </w:t>
      </w:r>
      <w:r w:rsidR="00E66C25" w:rsidRPr="00E66C25">
        <w:rPr>
          <w:rFonts w:ascii="Times New Roman" w:eastAsia="Calibri" w:hAnsi="Times New Roman" w:cs="Times New Roman"/>
          <w:sz w:val="28"/>
          <w:szCs w:val="28"/>
          <w:lang w:eastAsia="ru-RU"/>
        </w:rPr>
        <w:t>задачи 202</w:t>
      </w:r>
      <w:r w:rsidR="0030139B">
        <w:rPr>
          <w:rFonts w:ascii="Times New Roman" w:eastAsia="Calibri" w:hAnsi="Times New Roman" w:cs="Times New Roman"/>
          <w:sz w:val="28"/>
          <w:szCs w:val="28"/>
          <w:lang w:eastAsia="ru-RU"/>
        </w:rPr>
        <w:t>2</w:t>
      </w:r>
      <w:r w:rsidRPr="00E66C25">
        <w:rPr>
          <w:rFonts w:ascii="Times New Roman" w:eastAsia="Calibri" w:hAnsi="Times New Roman" w:cs="Times New Roman"/>
          <w:sz w:val="28"/>
          <w:szCs w:val="28"/>
          <w:lang w:eastAsia="ru-RU"/>
        </w:rPr>
        <w:t xml:space="preserve"> года,</w:t>
      </w:r>
      <w:r w:rsidR="00411EB3">
        <w:rPr>
          <w:rFonts w:ascii="Times New Roman" w:eastAsia="Calibri" w:hAnsi="Times New Roman" w:cs="Times New Roman"/>
          <w:sz w:val="28"/>
          <w:szCs w:val="28"/>
          <w:lang w:eastAsia="ru-RU"/>
        </w:rPr>
        <w:t xml:space="preserve"> </w:t>
      </w:r>
      <w:r w:rsidRPr="00E66C25">
        <w:rPr>
          <w:rFonts w:ascii="Times New Roman" w:eastAsia="Calibri" w:hAnsi="Times New Roman" w:cs="Times New Roman"/>
          <w:sz w:val="28"/>
          <w:szCs w:val="28"/>
          <w:lang w:eastAsia="ru-RU"/>
        </w:rPr>
        <w:t>позволяет сделать следующие выводы:</w:t>
      </w:r>
    </w:p>
    <w:p w:rsidR="00E83AC9" w:rsidRPr="00E66C25" w:rsidRDefault="00E83AC9" w:rsidP="002342B8">
      <w:pPr>
        <w:spacing w:after="0" w:line="360" w:lineRule="auto"/>
        <w:ind w:firstLine="851"/>
        <w:jc w:val="both"/>
        <w:rPr>
          <w:rFonts w:ascii="Times New Roman" w:eastAsia="Calibri" w:hAnsi="Times New Roman" w:cs="Times New Roman"/>
          <w:sz w:val="28"/>
          <w:szCs w:val="28"/>
          <w:lang w:eastAsia="ru-RU"/>
        </w:rPr>
      </w:pPr>
      <w:r w:rsidRPr="00E66C25">
        <w:rPr>
          <w:rFonts w:ascii="Times New Roman" w:eastAsia="Calibri" w:hAnsi="Times New Roman" w:cs="Times New Roman"/>
          <w:sz w:val="28"/>
          <w:szCs w:val="28"/>
          <w:lang w:eastAsia="ru-RU"/>
        </w:rPr>
        <w:t>1. В Гаврилово-Посадском районе проводится целенаправленная работа по</w:t>
      </w:r>
      <w:r w:rsidR="00411EB3">
        <w:rPr>
          <w:rFonts w:ascii="Times New Roman" w:eastAsia="Calibri" w:hAnsi="Times New Roman" w:cs="Times New Roman"/>
          <w:sz w:val="28"/>
          <w:szCs w:val="28"/>
          <w:lang w:eastAsia="ru-RU"/>
        </w:rPr>
        <w:t xml:space="preserve"> </w:t>
      </w:r>
      <w:r w:rsidRPr="00E66C25">
        <w:rPr>
          <w:rFonts w:ascii="Times New Roman" w:eastAsia="Calibri" w:hAnsi="Times New Roman" w:cs="Times New Roman"/>
          <w:sz w:val="28"/>
          <w:szCs w:val="28"/>
          <w:lang w:eastAsia="ru-RU"/>
        </w:rPr>
        <w:t>модернизации всех уровней системы образования в соответствии с</w:t>
      </w:r>
      <w:r w:rsidR="00411EB3">
        <w:rPr>
          <w:rFonts w:ascii="Times New Roman" w:eastAsia="Calibri" w:hAnsi="Times New Roman" w:cs="Times New Roman"/>
          <w:sz w:val="28"/>
          <w:szCs w:val="28"/>
          <w:lang w:eastAsia="ru-RU"/>
        </w:rPr>
        <w:t xml:space="preserve"> </w:t>
      </w:r>
      <w:r w:rsidRPr="00E66C25">
        <w:rPr>
          <w:rFonts w:ascii="Times New Roman" w:eastAsia="Calibri" w:hAnsi="Times New Roman" w:cs="Times New Roman"/>
          <w:sz w:val="28"/>
          <w:szCs w:val="28"/>
          <w:lang w:eastAsia="ru-RU"/>
        </w:rPr>
        <w:t>основными векторами государственной политики в сфере образования,</w:t>
      </w:r>
      <w:r w:rsidR="00411EB3">
        <w:rPr>
          <w:rFonts w:ascii="Times New Roman" w:eastAsia="Calibri" w:hAnsi="Times New Roman" w:cs="Times New Roman"/>
          <w:sz w:val="28"/>
          <w:szCs w:val="28"/>
          <w:lang w:eastAsia="ru-RU"/>
        </w:rPr>
        <w:t xml:space="preserve"> </w:t>
      </w:r>
      <w:r w:rsidRPr="00E66C25">
        <w:rPr>
          <w:rFonts w:ascii="Times New Roman" w:eastAsia="Calibri" w:hAnsi="Times New Roman" w:cs="Times New Roman"/>
          <w:sz w:val="28"/>
          <w:szCs w:val="28"/>
          <w:lang w:eastAsia="ru-RU"/>
        </w:rPr>
        <w:t>поручениями Президента и Правительства Российской Федерации и с учётом</w:t>
      </w:r>
      <w:r w:rsidR="00411EB3">
        <w:rPr>
          <w:rFonts w:ascii="Times New Roman" w:eastAsia="Calibri" w:hAnsi="Times New Roman" w:cs="Times New Roman"/>
          <w:sz w:val="28"/>
          <w:szCs w:val="28"/>
          <w:lang w:eastAsia="ru-RU"/>
        </w:rPr>
        <w:t xml:space="preserve"> </w:t>
      </w:r>
      <w:r w:rsidRPr="00E66C25">
        <w:rPr>
          <w:rFonts w:ascii="Times New Roman" w:eastAsia="Calibri" w:hAnsi="Times New Roman" w:cs="Times New Roman"/>
          <w:sz w:val="28"/>
          <w:szCs w:val="28"/>
          <w:lang w:eastAsia="ru-RU"/>
        </w:rPr>
        <w:t>особенностей социально-экономического развития района, демографических</w:t>
      </w:r>
      <w:r w:rsidR="00411EB3">
        <w:rPr>
          <w:rFonts w:ascii="Times New Roman" w:eastAsia="Calibri" w:hAnsi="Times New Roman" w:cs="Times New Roman"/>
          <w:sz w:val="28"/>
          <w:szCs w:val="28"/>
          <w:lang w:eastAsia="ru-RU"/>
        </w:rPr>
        <w:t xml:space="preserve"> </w:t>
      </w:r>
      <w:r w:rsidRPr="00E66C25">
        <w:rPr>
          <w:rFonts w:ascii="Times New Roman" w:eastAsia="Calibri" w:hAnsi="Times New Roman" w:cs="Times New Roman"/>
          <w:sz w:val="28"/>
          <w:szCs w:val="28"/>
          <w:lang w:eastAsia="ru-RU"/>
        </w:rPr>
        <w:t>процессов.</w:t>
      </w:r>
    </w:p>
    <w:p w:rsidR="00E83AC9" w:rsidRPr="00E66C25" w:rsidRDefault="00E83AC9" w:rsidP="002342B8">
      <w:pPr>
        <w:spacing w:after="0" w:line="360" w:lineRule="auto"/>
        <w:ind w:firstLine="851"/>
        <w:jc w:val="both"/>
        <w:rPr>
          <w:rFonts w:ascii="Times New Roman" w:eastAsia="Calibri" w:hAnsi="Times New Roman" w:cs="Times New Roman"/>
          <w:sz w:val="28"/>
          <w:szCs w:val="28"/>
          <w:lang w:eastAsia="ru-RU"/>
        </w:rPr>
      </w:pPr>
      <w:r w:rsidRPr="00E66C25">
        <w:rPr>
          <w:rFonts w:ascii="Times New Roman" w:eastAsia="Calibri" w:hAnsi="Times New Roman" w:cs="Times New Roman"/>
          <w:sz w:val="28"/>
          <w:szCs w:val="28"/>
          <w:lang w:eastAsia="ru-RU"/>
        </w:rPr>
        <w:t>2. Отмечается позитивная динамика в достижении качества образования.</w:t>
      </w:r>
    </w:p>
    <w:p w:rsidR="00E83AC9" w:rsidRPr="00E66C25" w:rsidRDefault="00E83AC9" w:rsidP="002342B8">
      <w:pPr>
        <w:spacing w:after="0" w:line="360" w:lineRule="auto"/>
        <w:ind w:firstLine="851"/>
        <w:jc w:val="both"/>
        <w:rPr>
          <w:rFonts w:ascii="Times New Roman" w:eastAsia="Calibri" w:hAnsi="Times New Roman" w:cs="Times New Roman"/>
          <w:sz w:val="28"/>
          <w:szCs w:val="28"/>
          <w:lang w:eastAsia="ru-RU"/>
        </w:rPr>
      </w:pPr>
      <w:r w:rsidRPr="00E66C25">
        <w:rPr>
          <w:rFonts w:ascii="Times New Roman" w:eastAsia="Calibri" w:hAnsi="Times New Roman" w:cs="Times New Roman"/>
          <w:sz w:val="28"/>
          <w:szCs w:val="28"/>
          <w:lang w:eastAsia="ru-RU"/>
        </w:rPr>
        <w:t>3. Выполнены Указы Президента Российской Федерации в части</w:t>
      </w:r>
      <w:r w:rsidR="00411EB3">
        <w:rPr>
          <w:rFonts w:ascii="Times New Roman" w:eastAsia="Calibri" w:hAnsi="Times New Roman" w:cs="Times New Roman"/>
          <w:sz w:val="28"/>
          <w:szCs w:val="28"/>
          <w:lang w:eastAsia="ru-RU"/>
        </w:rPr>
        <w:t xml:space="preserve"> </w:t>
      </w:r>
      <w:r w:rsidRPr="00E66C25">
        <w:rPr>
          <w:rFonts w:ascii="Times New Roman" w:eastAsia="Calibri" w:hAnsi="Times New Roman" w:cs="Times New Roman"/>
          <w:sz w:val="28"/>
          <w:szCs w:val="28"/>
          <w:lang w:eastAsia="ru-RU"/>
        </w:rPr>
        <w:t>повышения заработной платы педагогических работников всех уровней</w:t>
      </w:r>
      <w:r w:rsidR="00411EB3">
        <w:rPr>
          <w:rFonts w:ascii="Times New Roman" w:eastAsia="Calibri" w:hAnsi="Times New Roman" w:cs="Times New Roman"/>
          <w:sz w:val="28"/>
          <w:szCs w:val="28"/>
          <w:lang w:eastAsia="ru-RU"/>
        </w:rPr>
        <w:t xml:space="preserve"> </w:t>
      </w:r>
      <w:r w:rsidRPr="00E66C25">
        <w:rPr>
          <w:rFonts w:ascii="Times New Roman" w:eastAsia="Calibri" w:hAnsi="Times New Roman" w:cs="Times New Roman"/>
          <w:sz w:val="28"/>
          <w:szCs w:val="28"/>
          <w:lang w:eastAsia="ru-RU"/>
        </w:rPr>
        <w:t>образования и воспитания.</w:t>
      </w:r>
    </w:p>
    <w:p w:rsidR="00E12314" w:rsidRPr="00E66C25" w:rsidRDefault="00E12314" w:rsidP="002342B8">
      <w:pPr>
        <w:spacing w:after="0" w:line="240" w:lineRule="auto"/>
        <w:ind w:firstLine="851"/>
        <w:jc w:val="both"/>
        <w:rPr>
          <w:rFonts w:ascii="Times New Roman" w:eastAsia="Times New Roman" w:hAnsi="Times New Roman" w:cs="Times New Roman"/>
          <w:sz w:val="28"/>
          <w:szCs w:val="28"/>
          <w:lang w:eastAsia="ru-RU"/>
        </w:rPr>
      </w:pPr>
      <w:r w:rsidRPr="00E66C25">
        <w:rPr>
          <w:rFonts w:ascii="Times New Roman" w:eastAsia="Times New Roman" w:hAnsi="Times New Roman" w:cs="Times New Roman"/>
          <w:color w:val="000000"/>
          <w:sz w:val="28"/>
          <w:szCs w:val="28"/>
          <w:lang w:eastAsia="ru-RU"/>
        </w:rPr>
        <w:t xml:space="preserve">Немаловажным направлением деятельности  системы образования  района  является   приведение существующих зданий образовательных учреждений в соответствии с современными требованиями. Таким мероприятием </w:t>
      </w:r>
      <w:r w:rsidRPr="00E66C25">
        <w:rPr>
          <w:rFonts w:ascii="Times New Roman" w:eastAsia="Times New Roman" w:hAnsi="Times New Roman" w:cs="Times New Roman"/>
          <w:sz w:val="28"/>
          <w:szCs w:val="28"/>
          <w:lang w:eastAsia="ru-RU"/>
        </w:rPr>
        <w:t>традиционно является подготовка образовательных учреждений к началу нового учебного года.</w:t>
      </w:r>
    </w:p>
    <w:p w:rsidR="00E12314" w:rsidRPr="00E66C25" w:rsidRDefault="00E12314" w:rsidP="002342B8">
      <w:pPr>
        <w:spacing w:after="0" w:line="240" w:lineRule="auto"/>
        <w:ind w:firstLine="851"/>
        <w:jc w:val="both"/>
        <w:rPr>
          <w:rFonts w:ascii="Times New Roman" w:eastAsia="Times New Roman" w:hAnsi="Times New Roman" w:cs="Times New Roman"/>
          <w:sz w:val="28"/>
          <w:szCs w:val="28"/>
        </w:rPr>
      </w:pPr>
      <w:r w:rsidRPr="00E66C25">
        <w:rPr>
          <w:rFonts w:ascii="Times New Roman" w:eastAsia="Times New Roman" w:hAnsi="Times New Roman" w:cs="Times New Roman"/>
          <w:sz w:val="28"/>
          <w:szCs w:val="28"/>
        </w:rPr>
        <w:t xml:space="preserve">В результате приемки ОУ были проинспектированы все образовательные организации района. </w:t>
      </w:r>
    </w:p>
    <w:p w:rsidR="00E12314" w:rsidRPr="00E66C25" w:rsidRDefault="00E12314" w:rsidP="002342B8">
      <w:pPr>
        <w:spacing w:after="0" w:line="240" w:lineRule="auto"/>
        <w:ind w:firstLine="851"/>
        <w:jc w:val="both"/>
        <w:rPr>
          <w:rFonts w:ascii="Times New Roman" w:eastAsia="Times New Roman" w:hAnsi="Times New Roman" w:cs="Times New Roman"/>
          <w:sz w:val="28"/>
          <w:szCs w:val="28"/>
          <w:lang w:eastAsia="ru-RU"/>
        </w:rPr>
      </w:pPr>
      <w:r w:rsidRPr="00E66C25">
        <w:rPr>
          <w:rFonts w:ascii="Times New Roman" w:eastAsia="Times New Roman" w:hAnsi="Times New Roman" w:cs="Times New Roman"/>
          <w:sz w:val="28"/>
          <w:szCs w:val="28"/>
          <w:lang w:eastAsia="ru-RU"/>
        </w:rPr>
        <w:t xml:space="preserve">Контролирующие органы отметили, что руководителями образовательных организаций была проделана серьезная работа по созданию здоровых и безопасных условий осуществления образовательного процесса в школах, детских садах и организации дополнительного образования, которая потребовала больших сил и финансовых затрат. </w:t>
      </w:r>
    </w:p>
    <w:p w:rsidR="0030139B" w:rsidRPr="0030139B" w:rsidRDefault="0030139B" w:rsidP="0030139B">
      <w:pPr>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30139B">
        <w:rPr>
          <w:rFonts w:ascii="Times New Roman" w:eastAsia="Times New Roman" w:hAnsi="Times New Roman" w:cs="Times New Roman"/>
          <w:sz w:val="28"/>
          <w:szCs w:val="28"/>
          <w:lang w:eastAsia="ru-RU"/>
        </w:rPr>
        <w:t>При подготовке образовательных учреждений к новому учебному году из бюджета Гаврилово-Посадского муниципального района дополнительно выделено -  6041,9 тыс.руб., за счет средств районного бюджета – 3632,7 тыс. рублей.  Это достаточно внушительные суммы, направленные на улучшение инфраструктуры образовательных учреждений.</w:t>
      </w:r>
    </w:p>
    <w:p w:rsidR="0030139B" w:rsidRPr="0030139B" w:rsidRDefault="0030139B" w:rsidP="0030139B">
      <w:pPr>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30139B">
        <w:rPr>
          <w:rFonts w:ascii="Times New Roman" w:eastAsia="Times New Roman" w:hAnsi="Times New Roman" w:cs="Times New Roman"/>
          <w:sz w:val="28"/>
          <w:szCs w:val="28"/>
          <w:lang w:eastAsia="ru-RU"/>
        </w:rPr>
        <w:t>Вышеуказанные средства направле</w:t>
      </w:r>
      <w:r>
        <w:rPr>
          <w:rFonts w:ascii="Times New Roman" w:eastAsia="Times New Roman" w:hAnsi="Times New Roman" w:cs="Times New Roman"/>
          <w:sz w:val="28"/>
          <w:szCs w:val="28"/>
          <w:lang w:eastAsia="ru-RU"/>
        </w:rPr>
        <w:t>ны на проведение следующих меро</w:t>
      </w:r>
      <w:r w:rsidRPr="0030139B">
        <w:rPr>
          <w:rFonts w:ascii="Times New Roman" w:eastAsia="Times New Roman" w:hAnsi="Times New Roman" w:cs="Times New Roman"/>
          <w:sz w:val="28"/>
          <w:szCs w:val="28"/>
          <w:lang w:eastAsia="ru-RU"/>
        </w:rPr>
        <w:t>приятий:</w:t>
      </w:r>
    </w:p>
    <w:p w:rsidR="0030139B" w:rsidRPr="0030139B" w:rsidRDefault="0030139B" w:rsidP="0030139B">
      <w:pPr>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30139B">
        <w:rPr>
          <w:rFonts w:ascii="Times New Roman" w:eastAsia="Times New Roman" w:hAnsi="Times New Roman" w:cs="Times New Roman"/>
          <w:sz w:val="28"/>
          <w:szCs w:val="28"/>
          <w:lang w:eastAsia="ru-RU"/>
        </w:rPr>
        <w:lastRenderedPageBreak/>
        <w:t>-  косметический ремонт во всех образовательных учреждениях;</w:t>
      </w:r>
    </w:p>
    <w:p w:rsidR="0030139B" w:rsidRPr="0030139B" w:rsidRDefault="0030139B" w:rsidP="0030139B">
      <w:pPr>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30139B">
        <w:rPr>
          <w:rFonts w:ascii="Times New Roman" w:eastAsia="Times New Roman" w:hAnsi="Times New Roman" w:cs="Times New Roman"/>
          <w:sz w:val="28"/>
          <w:szCs w:val="28"/>
          <w:lang w:eastAsia="ru-RU"/>
        </w:rPr>
        <w:t>-  текущий ремонт оконных блоков в МБОУ «Гаврилово-Посадская СШ № 1», МБОУ «Гаврилово-Посадская СШ № 2», МКОУ «Осановецкая СШ»;</w:t>
      </w:r>
    </w:p>
    <w:p w:rsidR="0030139B" w:rsidRPr="0030139B" w:rsidRDefault="0030139B" w:rsidP="0030139B">
      <w:pPr>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30139B">
        <w:rPr>
          <w:rFonts w:ascii="Times New Roman" w:eastAsia="Times New Roman" w:hAnsi="Times New Roman" w:cs="Times New Roman"/>
          <w:sz w:val="28"/>
          <w:szCs w:val="28"/>
          <w:lang w:eastAsia="ru-RU"/>
        </w:rPr>
        <w:t>- текущий ремонт и приобретение мебели в кабинет для «Точки Роста» МКОУ «Шекшовская основная школа»;</w:t>
      </w:r>
    </w:p>
    <w:p w:rsidR="0030139B" w:rsidRPr="0030139B" w:rsidRDefault="0030139B" w:rsidP="0030139B">
      <w:pPr>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30139B">
        <w:rPr>
          <w:rFonts w:ascii="Times New Roman" w:eastAsia="Times New Roman" w:hAnsi="Times New Roman" w:cs="Times New Roman"/>
          <w:sz w:val="28"/>
          <w:szCs w:val="28"/>
          <w:lang w:eastAsia="ru-RU"/>
        </w:rPr>
        <w:t>- установка двери запасного выхода в МБОУ «Бородинская СШ»;</w:t>
      </w:r>
    </w:p>
    <w:p w:rsidR="0030139B" w:rsidRPr="0030139B" w:rsidRDefault="0030139B" w:rsidP="0030139B">
      <w:pPr>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30139B">
        <w:rPr>
          <w:rFonts w:ascii="Times New Roman" w:eastAsia="Times New Roman" w:hAnsi="Times New Roman" w:cs="Times New Roman"/>
          <w:sz w:val="28"/>
          <w:szCs w:val="28"/>
          <w:lang w:eastAsia="ru-RU"/>
        </w:rPr>
        <w:t>- ремонт транспортных средств, осуществляющих подвоз обучающихся из близлежащих сел и деревень МБОУ «Петровская средняя школа», МКОУ «Осановецкая средняя школа», МКОУ «Новоселковская основная школа»;</w:t>
      </w:r>
    </w:p>
    <w:p w:rsidR="0030139B" w:rsidRPr="0030139B" w:rsidRDefault="0030139B" w:rsidP="0030139B">
      <w:pPr>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p>
    <w:p w:rsidR="0030139B" w:rsidRPr="0030139B" w:rsidRDefault="0030139B" w:rsidP="0030139B">
      <w:pPr>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30139B">
        <w:rPr>
          <w:rFonts w:ascii="Times New Roman" w:eastAsia="Times New Roman" w:hAnsi="Times New Roman" w:cs="Times New Roman"/>
          <w:sz w:val="28"/>
          <w:szCs w:val="28"/>
          <w:lang w:eastAsia="ru-RU"/>
        </w:rPr>
        <w:t xml:space="preserve">-  проверка качества огнезащитной обработки деревянных </w:t>
      </w:r>
      <w:r>
        <w:rPr>
          <w:rFonts w:ascii="Times New Roman" w:eastAsia="Times New Roman" w:hAnsi="Times New Roman" w:cs="Times New Roman"/>
          <w:sz w:val="28"/>
          <w:szCs w:val="28"/>
          <w:lang w:eastAsia="ru-RU"/>
        </w:rPr>
        <w:t>конструкций, теку</w:t>
      </w:r>
      <w:r w:rsidRPr="0030139B">
        <w:rPr>
          <w:rFonts w:ascii="Times New Roman" w:eastAsia="Times New Roman" w:hAnsi="Times New Roman" w:cs="Times New Roman"/>
          <w:sz w:val="28"/>
          <w:szCs w:val="28"/>
          <w:lang w:eastAsia="ru-RU"/>
        </w:rPr>
        <w:t>щий ремонт ступеней основных выходов, наливных полов в группе и выхода на игровую площадку в МКДОУ «Гаврилово-Посадский детский сад № 1»;</w:t>
      </w:r>
    </w:p>
    <w:p w:rsidR="0030139B" w:rsidRPr="0030139B" w:rsidRDefault="0030139B" w:rsidP="0030139B">
      <w:pPr>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30139B">
        <w:rPr>
          <w:rFonts w:ascii="Times New Roman" w:eastAsia="Times New Roman" w:hAnsi="Times New Roman" w:cs="Times New Roman"/>
          <w:sz w:val="28"/>
          <w:szCs w:val="28"/>
          <w:lang w:eastAsia="ru-RU"/>
        </w:rPr>
        <w:t>- приобретение насоса для отопительной системы МБДОУ «Гаврилово-Посадский детский сад № 2»;</w:t>
      </w:r>
    </w:p>
    <w:p w:rsidR="0030139B" w:rsidRPr="0030139B" w:rsidRDefault="0030139B" w:rsidP="0030139B">
      <w:pPr>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30139B">
        <w:rPr>
          <w:rFonts w:ascii="Times New Roman" w:eastAsia="Times New Roman" w:hAnsi="Times New Roman" w:cs="Times New Roman"/>
          <w:sz w:val="28"/>
          <w:szCs w:val="28"/>
          <w:lang w:eastAsia="ru-RU"/>
        </w:rPr>
        <w:t>-  монтаж системы видеонаблюдения в МБДОУ «Гаврилово-Посадский детский сад № 3»;</w:t>
      </w:r>
    </w:p>
    <w:p w:rsidR="0030139B" w:rsidRPr="0030139B" w:rsidRDefault="0030139B" w:rsidP="0030139B">
      <w:pPr>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30139B">
        <w:rPr>
          <w:rFonts w:ascii="Times New Roman" w:eastAsia="Times New Roman" w:hAnsi="Times New Roman" w:cs="Times New Roman"/>
          <w:sz w:val="28"/>
          <w:szCs w:val="28"/>
          <w:lang w:eastAsia="ru-RU"/>
        </w:rPr>
        <w:t>- приобретение посуды и оборудования в пищеблоки МБОУ «Петровская СШ» (кипятильник), МБДОУ «Гаврилово-Посадский детский сад № 2» и МБДОУ «Гаврилово-Посадский детский сад № 3».</w:t>
      </w:r>
    </w:p>
    <w:p w:rsidR="0030139B" w:rsidRPr="0030139B" w:rsidRDefault="0030139B" w:rsidP="0030139B">
      <w:pPr>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30139B">
        <w:rPr>
          <w:rFonts w:ascii="Times New Roman" w:eastAsia="Times New Roman" w:hAnsi="Times New Roman" w:cs="Times New Roman"/>
          <w:sz w:val="28"/>
          <w:szCs w:val="28"/>
          <w:lang w:eastAsia="ru-RU"/>
        </w:rPr>
        <w:t>рамках проекта «Успех каждого ребенка» во всех сельских школах района проведены капитальные ремонты сп</w:t>
      </w:r>
      <w:r>
        <w:rPr>
          <w:rFonts w:ascii="Times New Roman" w:eastAsia="Times New Roman" w:hAnsi="Times New Roman" w:cs="Times New Roman"/>
          <w:sz w:val="28"/>
          <w:szCs w:val="28"/>
          <w:lang w:eastAsia="ru-RU"/>
        </w:rPr>
        <w:t>ортивных залов. В этом году про</w:t>
      </w:r>
      <w:r w:rsidRPr="0030139B">
        <w:rPr>
          <w:rFonts w:ascii="Times New Roman" w:eastAsia="Times New Roman" w:hAnsi="Times New Roman" w:cs="Times New Roman"/>
          <w:sz w:val="28"/>
          <w:szCs w:val="28"/>
          <w:lang w:eastAsia="ru-RU"/>
        </w:rPr>
        <w:t>изведен капитальный ремонт спортивного зала и системы отопления в МБОУ «Гаврилово-Посадская СШ № 2».</w:t>
      </w:r>
    </w:p>
    <w:p w:rsidR="0030139B" w:rsidRPr="0030139B" w:rsidRDefault="0030139B" w:rsidP="0030139B">
      <w:pPr>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30139B">
        <w:rPr>
          <w:rFonts w:ascii="Times New Roman" w:eastAsia="Times New Roman" w:hAnsi="Times New Roman" w:cs="Times New Roman"/>
          <w:sz w:val="28"/>
          <w:szCs w:val="28"/>
          <w:lang w:eastAsia="ru-RU"/>
        </w:rPr>
        <w:t>Руководители образовательных ор</w:t>
      </w:r>
      <w:r>
        <w:rPr>
          <w:rFonts w:ascii="Times New Roman" w:eastAsia="Times New Roman" w:hAnsi="Times New Roman" w:cs="Times New Roman"/>
          <w:sz w:val="28"/>
          <w:szCs w:val="28"/>
          <w:lang w:eastAsia="ru-RU"/>
        </w:rPr>
        <w:t>ганизаций уделяют должное внима</w:t>
      </w:r>
      <w:r w:rsidRPr="0030139B">
        <w:rPr>
          <w:rFonts w:ascii="Times New Roman" w:eastAsia="Times New Roman" w:hAnsi="Times New Roman" w:cs="Times New Roman"/>
          <w:sz w:val="28"/>
          <w:szCs w:val="28"/>
          <w:lang w:eastAsia="ru-RU"/>
        </w:rPr>
        <w:t>ние решению проблем обеспечения и соблю</w:t>
      </w:r>
      <w:r>
        <w:rPr>
          <w:rFonts w:ascii="Times New Roman" w:eastAsia="Times New Roman" w:hAnsi="Times New Roman" w:cs="Times New Roman"/>
          <w:sz w:val="28"/>
          <w:szCs w:val="28"/>
          <w:lang w:eastAsia="ru-RU"/>
        </w:rPr>
        <w:t>дения правил пожарной безопасно</w:t>
      </w:r>
      <w:r w:rsidRPr="0030139B">
        <w:rPr>
          <w:rFonts w:ascii="Times New Roman" w:eastAsia="Times New Roman" w:hAnsi="Times New Roman" w:cs="Times New Roman"/>
          <w:sz w:val="28"/>
          <w:szCs w:val="28"/>
          <w:lang w:eastAsia="ru-RU"/>
        </w:rPr>
        <w:t xml:space="preserve">сти. </w:t>
      </w:r>
    </w:p>
    <w:p w:rsidR="001863CB" w:rsidRDefault="0030139B" w:rsidP="0030139B">
      <w:pPr>
        <w:autoSpaceDE w:val="0"/>
        <w:autoSpaceDN w:val="0"/>
        <w:adjustRightInd w:val="0"/>
        <w:spacing w:after="0" w:line="360" w:lineRule="auto"/>
        <w:ind w:firstLine="851"/>
        <w:jc w:val="both"/>
        <w:rPr>
          <w:rFonts w:ascii="Times New Roman" w:eastAsia="Calibri" w:hAnsi="Times New Roman" w:cs="Times New Roman"/>
          <w:b/>
          <w:bCs/>
          <w:color w:val="000000"/>
          <w:sz w:val="28"/>
          <w:szCs w:val="28"/>
          <w:lang w:eastAsia="ru-RU"/>
        </w:rPr>
      </w:pPr>
      <w:r w:rsidRPr="0030139B">
        <w:rPr>
          <w:rFonts w:ascii="Times New Roman" w:eastAsia="Times New Roman" w:hAnsi="Times New Roman" w:cs="Times New Roman"/>
          <w:sz w:val="28"/>
          <w:szCs w:val="28"/>
          <w:lang w:eastAsia="ru-RU"/>
        </w:rPr>
        <w:lastRenderedPageBreak/>
        <w:t xml:space="preserve">В Петровской СШ деревянные пожарные </w:t>
      </w:r>
      <w:r>
        <w:rPr>
          <w:rFonts w:ascii="Times New Roman" w:eastAsia="Times New Roman" w:hAnsi="Times New Roman" w:cs="Times New Roman"/>
          <w:sz w:val="28"/>
          <w:szCs w:val="28"/>
          <w:lang w:eastAsia="ru-RU"/>
        </w:rPr>
        <w:t>ящики были заменены на новые ме</w:t>
      </w:r>
      <w:r w:rsidRPr="0030139B">
        <w:rPr>
          <w:rFonts w:ascii="Times New Roman" w:eastAsia="Times New Roman" w:hAnsi="Times New Roman" w:cs="Times New Roman"/>
          <w:sz w:val="28"/>
          <w:szCs w:val="28"/>
          <w:lang w:eastAsia="ru-RU"/>
        </w:rPr>
        <w:t>таллические. Во всех образовательных организациях специализированными организациями проведено техническое об</w:t>
      </w:r>
      <w:r>
        <w:rPr>
          <w:rFonts w:ascii="Times New Roman" w:eastAsia="Times New Roman" w:hAnsi="Times New Roman" w:cs="Times New Roman"/>
          <w:sz w:val="28"/>
          <w:szCs w:val="28"/>
          <w:lang w:eastAsia="ru-RU"/>
        </w:rPr>
        <w:t>служивание автоматических пожар</w:t>
      </w:r>
      <w:r w:rsidRPr="0030139B">
        <w:rPr>
          <w:rFonts w:ascii="Times New Roman" w:eastAsia="Times New Roman" w:hAnsi="Times New Roman" w:cs="Times New Roman"/>
          <w:sz w:val="28"/>
          <w:szCs w:val="28"/>
          <w:lang w:eastAsia="ru-RU"/>
        </w:rPr>
        <w:t>ных сигнализаций. Одним из немаловажных вопросов является организованная перевозка групп детей автобусами. Для ос</w:t>
      </w:r>
      <w:r>
        <w:rPr>
          <w:rFonts w:ascii="Times New Roman" w:eastAsia="Times New Roman" w:hAnsi="Times New Roman" w:cs="Times New Roman"/>
          <w:sz w:val="28"/>
          <w:szCs w:val="28"/>
          <w:lang w:eastAsia="ru-RU"/>
        </w:rPr>
        <w:t>уществления перевозок обучающих</w:t>
      </w:r>
      <w:r w:rsidRPr="0030139B">
        <w:rPr>
          <w:rFonts w:ascii="Times New Roman" w:eastAsia="Times New Roman" w:hAnsi="Times New Roman" w:cs="Times New Roman"/>
          <w:sz w:val="28"/>
          <w:szCs w:val="28"/>
          <w:lang w:eastAsia="ru-RU"/>
        </w:rPr>
        <w:t>ся на балансе образовательных организаций ра</w:t>
      </w:r>
      <w:r>
        <w:rPr>
          <w:rFonts w:ascii="Times New Roman" w:eastAsia="Times New Roman" w:hAnsi="Times New Roman" w:cs="Times New Roman"/>
          <w:sz w:val="28"/>
          <w:szCs w:val="28"/>
          <w:lang w:eastAsia="ru-RU"/>
        </w:rPr>
        <w:t>йона находятся 9 школьных ав</w:t>
      </w:r>
      <w:r w:rsidRPr="0030139B">
        <w:rPr>
          <w:rFonts w:ascii="Times New Roman" w:eastAsia="Times New Roman" w:hAnsi="Times New Roman" w:cs="Times New Roman"/>
          <w:sz w:val="28"/>
          <w:szCs w:val="28"/>
          <w:lang w:eastAsia="ru-RU"/>
        </w:rPr>
        <w:t>тобусов.</w:t>
      </w:r>
    </w:p>
    <w:p w:rsidR="00E83AC9" w:rsidRPr="00E66C25" w:rsidRDefault="00314F1D" w:rsidP="002342B8">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b/>
          <w:bCs/>
          <w:color w:val="000000"/>
          <w:sz w:val="28"/>
          <w:szCs w:val="28"/>
          <w:lang w:eastAsia="ru-RU"/>
        </w:rPr>
        <w:t>Перспективы на 202</w:t>
      </w:r>
      <w:r w:rsidR="0030139B">
        <w:rPr>
          <w:rFonts w:ascii="Times New Roman" w:eastAsia="Calibri" w:hAnsi="Times New Roman" w:cs="Times New Roman"/>
          <w:b/>
          <w:bCs/>
          <w:color w:val="000000"/>
          <w:sz w:val="28"/>
          <w:szCs w:val="28"/>
          <w:lang w:eastAsia="ru-RU"/>
        </w:rPr>
        <w:t>3</w:t>
      </w:r>
      <w:bookmarkStart w:id="15" w:name="_GoBack"/>
      <w:bookmarkEnd w:id="15"/>
      <w:r w:rsidR="00E83AC9" w:rsidRPr="00E66C25">
        <w:rPr>
          <w:rFonts w:ascii="Times New Roman" w:eastAsia="Calibri" w:hAnsi="Times New Roman" w:cs="Times New Roman"/>
          <w:b/>
          <w:bCs/>
          <w:color w:val="000000"/>
          <w:sz w:val="28"/>
          <w:szCs w:val="28"/>
          <w:lang w:eastAsia="ru-RU"/>
        </w:rPr>
        <w:t xml:space="preserve"> год:  </w:t>
      </w:r>
    </w:p>
    <w:p w:rsidR="00E83AC9" w:rsidRPr="00E66C25" w:rsidRDefault="00E83AC9" w:rsidP="002342B8">
      <w:pPr>
        <w:autoSpaceDE w:val="0"/>
        <w:autoSpaceDN w:val="0"/>
        <w:adjustRightInd w:val="0"/>
        <w:spacing w:after="27" w:line="360" w:lineRule="auto"/>
        <w:ind w:firstLine="851"/>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t xml:space="preserve">1. Сохранение единого образовательного пространства, отвечающего современным требованиям к условиям образовательного процесса. </w:t>
      </w:r>
    </w:p>
    <w:p w:rsidR="00E83AC9" w:rsidRPr="00E66C25" w:rsidRDefault="00E83AC9" w:rsidP="002342B8">
      <w:pPr>
        <w:autoSpaceDE w:val="0"/>
        <w:autoSpaceDN w:val="0"/>
        <w:adjustRightInd w:val="0"/>
        <w:spacing w:after="27" w:line="360" w:lineRule="auto"/>
        <w:ind w:firstLine="851"/>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t xml:space="preserve">2. Совершенствование материально-технического оснащения образовательных учреждений. </w:t>
      </w:r>
    </w:p>
    <w:p w:rsidR="00E83AC9" w:rsidRPr="00E66C25" w:rsidRDefault="00E83AC9" w:rsidP="002342B8">
      <w:pPr>
        <w:autoSpaceDE w:val="0"/>
        <w:autoSpaceDN w:val="0"/>
        <w:adjustRightInd w:val="0"/>
        <w:spacing w:after="27" w:line="360" w:lineRule="auto"/>
        <w:ind w:firstLine="851"/>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t xml:space="preserve">3. Повышение качества образовательных услуг, предоставляемых ДОУ, ОУ, УДОД, в том числе за счёт совершенствования системы оценки качества образования; внедрение независимой системы оценки качества образования. </w:t>
      </w:r>
    </w:p>
    <w:p w:rsidR="00E83AC9" w:rsidRPr="00E66C25" w:rsidRDefault="00E83AC9" w:rsidP="002342B8">
      <w:pPr>
        <w:autoSpaceDE w:val="0"/>
        <w:autoSpaceDN w:val="0"/>
        <w:adjustRightInd w:val="0"/>
        <w:spacing w:after="27" w:line="360" w:lineRule="auto"/>
        <w:ind w:firstLine="851"/>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t>4. Реализация федеральных государственных образовательных стандартов начального общего образования для детей с ОВЗ, внедрение федеральных государственных образовательных стандартов основного общег</w:t>
      </w:r>
      <w:r w:rsidR="00E12314" w:rsidRPr="00E66C25">
        <w:rPr>
          <w:rFonts w:ascii="Times New Roman" w:eastAsia="Calibri" w:hAnsi="Times New Roman" w:cs="Times New Roman"/>
          <w:color w:val="000000"/>
          <w:sz w:val="28"/>
          <w:szCs w:val="28"/>
          <w:lang w:eastAsia="ru-RU"/>
        </w:rPr>
        <w:t xml:space="preserve">о образования в школах района. </w:t>
      </w:r>
    </w:p>
    <w:p w:rsidR="00E83AC9" w:rsidRPr="00E66C25" w:rsidRDefault="00E83AC9" w:rsidP="002342B8">
      <w:pPr>
        <w:autoSpaceDE w:val="0"/>
        <w:autoSpaceDN w:val="0"/>
        <w:adjustRightInd w:val="0"/>
        <w:spacing w:after="27" w:line="360" w:lineRule="auto"/>
        <w:ind w:firstLine="851"/>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t xml:space="preserve">6. Создание условий для выявления, поддержки и развития одарённых детей. </w:t>
      </w:r>
    </w:p>
    <w:p w:rsidR="00E83AC9" w:rsidRPr="00E66C25" w:rsidRDefault="00E83AC9" w:rsidP="002342B8">
      <w:pPr>
        <w:autoSpaceDE w:val="0"/>
        <w:autoSpaceDN w:val="0"/>
        <w:adjustRightInd w:val="0"/>
        <w:spacing w:after="27" w:line="360" w:lineRule="auto"/>
        <w:ind w:firstLine="851"/>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t xml:space="preserve">10. Развитие технической направленности в работе школьных научных обществ; </w:t>
      </w:r>
    </w:p>
    <w:p w:rsidR="00E83AC9" w:rsidRPr="00E66C25" w:rsidRDefault="00E83AC9" w:rsidP="002342B8">
      <w:pPr>
        <w:autoSpaceDE w:val="0"/>
        <w:autoSpaceDN w:val="0"/>
        <w:adjustRightInd w:val="0"/>
        <w:spacing w:after="27" w:line="360" w:lineRule="auto"/>
        <w:ind w:firstLine="851"/>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t xml:space="preserve">11. Повышение качества образовательных услуг, средний балл по итогам ГИА не ниже среднеобластного; </w:t>
      </w:r>
    </w:p>
    <w:p w:rsidR="00E83AC9" w:rsidRPr="00E66C25" w:rsidRDefault="00E83AC9" w:rsidP="002342B8">
      <w:pPr>
        <w:autoSpaceDE w:val="0"/>
        <w:autoSpaceDN w:val="0"/>
        <w:adjustRightInd w:val="0"/>
        <w:spacing w:after="27" w:line="360" w:lineRule="auto"/>
        <w:ind w:firstLine="851"/>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t xml:space="preserve">12. Открытие новых направлений объединений (военно-патриотической и научно-технической направленности); </w:t>
      </w:r>
    </w:p>
    <w:p w:rsidR="00E83AC9" w:rsidRPr="00E66C25" w:rsidRDefault="00E83AC9" w:rsidP="002342B8">
      <w:pPr>
        <w:autoSpaceDE w:val="0"/>
        <w:autoSpaceDN w:val="0"/>
        <w:adjustRightInd w:val="0"/>
        <w:spacing w:after="27" w:line="360" w:lineRule="auto"/>
        <w:ind w:firstLine="851"/>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lastRenderedPageBreak/>
        <w:t xml:space="preserve">13. Обновление содержания, организационных форм, методов и технологий дополнительного образования детей; </w:t>
      </w:r>
    </w:p>
    <w:p w:rsidR="00E83AC9" w:rsidRPr="00E66C25" w:rsidRDefault="00E83AC9" w:rsidP="002342B8">
      <w:pPr>
        <w:autoSpaceDE w:val="0"/>
        <w:autoSpaceDN w:val="0"/>
        <w:adjustRightInd w:val="0"/>
        <w:spacing w:after="27" w:line="360" w:lineRule="auto"/>
        <w:ind w:firstLine="851"/>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t xml:space="preserve">14. Поддерживать на высоком уровне охват детей, питающихся в школьных столовых; </w:t>
      </w:r>
    </w:p>
    <w:p w:rsidR="00E83AC9" w:rsidRPr="00E66C25" w:rsidRDefault="00E12314" w:rsidP="002342B8">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t>15.</w:t>
      </w:r>
      <w:r w:rsidR="00E83AC9" w:rsidRPr="00E66C25">
        <w:rPr>
          <w:rFonts w:ascii="Times New Roman" w:eastAsia="Calibri" w:hAnsi="Times New Roman" w:cs="Times New Roman"/>
          <w:color w:val="000000"/>
          <w:sz w:val="28"/>
          <w:szCs w:val="28"/>
          <w:lang w:eastAsia="ru-RU"/>
        </w:rPr>
        <w:t xml:space="preserve">Продолжать работу по активизации пропаганды здорового образа жизни и правильного питания, внедрять во все классы начальной школы, обучающиеся по ФГОС второго поколения образовательные программы курса «Разговор о правильном питании». </w:t>
      </w:r>
    </w:p>
    <w:p w:rsidR="00090949" w:rsidRPr="00E66C25" w:rsidRDefault="00090949" w:rsidP="002342B8">
      <w:pPr>
        <w:ind w:firstLine="851"/>
        <w:rPr>
          <w:sz w:val="28"/>
          <w:szCs w:val="28"/>
        </w:rPr>
      </w:pPr>
    </w:p>
    <w:sectPr w:rsidR="00090949" w:rsidRPr="00E66C25" w:rsidSect="002342B8">
      <w:footerReference w:type="default" r:id="rId9"/>
      <w:pgSz w:w="11906" w:h="16838"/>
      <w:pgMar w:top="1134" w:right="99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3EE" w:rsidRDefault="003273EE">
      <w:pPr>
        <w:spacing w:after="0" w:line="240" w:lineRule="auto"/>
      </w:pPr>
      <w:r>
        <w:separator/>
      </w:r>
    </w:p>
  </w:endnote>
  <w:endnote w:type="continuationSeparator" w:id="0">
    <w:p w:rsidR="003273EE" w:rsidRDefault="0032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C39" w:rsidRDefault="00402C39">
    <w:pPr>
      <w:pStyle w:val="afe"/>
      <w:jc w:val="center"/>
    </w:pPr>
    <w:r>
      <w:fldChar w:fldCharType="begin"/>
    </w:r>
    <w:r>
      <w:instrText>PAGE   \* MERGEFORMAT</w:instrText>
    </w:r>
    <w:r>
      <w:fldChar w:fldCharType="separate"/>
    </w:r>
    <w:r w:rsidR="0030139B">
      <w:rPr>
        <w:noProof/>
      </w:rPr>
      <w:t>39</w:t>
    </w:r>
    <w:r>
      <w:fldChar w:fldCharType="end"/>
    </w:r>
  </w:p>
  <w:p w:rsidR="00402C39" w:rsidRDefault="00402C39">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3EE" w:rsidRDefault="003273EE">
      <w:pPr>
        <w:spacing w:after="0" w:line="240" w:lineRule="auto"/>
      </w:pPr>
      <w:r>
        <w:separator/>
      </w:r>
    </w:p>
  </w:footnote>
  <w:footnote w:type="continuationSeparator" w:id="0">
    <w:p w:rsidR="003273EE" w:rsidRDefault="00327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251F9"/>
    <w:multiLevelType w:val="hybridMultilevel"/>
    <w:tmpl w:val="24260F20"/>
    <w:lvl w:ilvl="0" w:tplc="FB440B42">
      <w:start w:val="1"/>
      <w:numFmt w:val="decimal"/>
      <w:lvlText w:val="%1."/>
      <w:lvlJc w:val="left"/>
      <w:pPr>
        <w:ind w:left="-207" w:hanging="360"/>
      </w:pPr>
      <w:rPr>
        <w:rFonts w:cs="Times New Roman" w:hint="default"/>
        <w:color w:val="auto"/>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
    <w:nsid w:val="341C4C48"/>
    <w:multiLevelType w:val="multilevel"/>
    <w:tmpl w:val="6EC4B7DC"/>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38181CBD"/>
    <w:multiLevelType w:val="multilevel"/>
    <w:tmpl w:val="2A12588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AC9"/>
    <w:rsid w:val="000276E6"/>
    <w:rsid w:val="00033B2E"/>
    <w:rsid w:val="00090949"/>
    <w:rsid w:val="00122F4F"/>
    <w:rsid w:val="00155B16"/>
    <w:rsid w:val="001863CB"/>
    <w:rsid w:val="001A4C3D"/>
    <w:rsid w:val="002342B8"/>
    <w:rsid w:val="0030139B"/>
    <w:rsid w:val="00314F1D"/>
    <w:rsid w:val="003203B9"/>
    <w:rsid w:val="003234DD"/>
    <w:rsid w:val="003273EE"/>
    <w:rsid w:val="00341B4D"/>
    <w:rsid w:val="00357E8A"/>
    <w:rsid w:val="003935E3"/>
    <w:rsid w:val="003D32ED"/>
    <w:rsid w:val="003E31FF"/>
    <w:rsid w:val="00402C39"/>
    <w:rsid w:val="00411EB3"/>
    <w:rsid w:val="00446A48"/>
    <w:rsid w:val="004F3570"/>
    <w:rsid w:val="00517C00"/>
    <w:rsid w:val="00582C20"/>
    <w:rsid w:val="00592E87"/>
    <w:rsid w:val="00615830"/>
    <w:rsid w:val="00645767"/>
    <w:rsid w:val="0073418C"/>
    <w:rsid w:val="00740653"/>
    <w:rsid w:val="007766B1"/>
    <w:rsid w:val="007B24F7"/>
    <w:rsid w:val="007C3221"/>
    <w:rsid w:val="00851647"/>
    <w:rsid w:val="008722B1"/>
    <w:rsid w:val="008B239C"/>
    <w:rsid w:val="008E0020"/>
    <w:rsid w:val="008F127C"/>
    <w:rsid w:val="00936859"/>
    <w:rsid w:val="00944BB0"/>
    <w:rsid w:val="009A0AD5"/>
    <w:rsid w:val="00A46113"/>
    <w:rsid w:val="00A70544"/>
    <w:rsid w:val="00A76F81"/>
    <w:rsid w:val="00A92857"/>
    <w:rsid w:val="00A974FE"/>
    <w:rsid w:val="00B03946"/>
    <w:rsid w:val="00B54A0E"/>
    <w:rsid w:val="00B82E6A"/>
    <w:rsid w:val="00BA127F"/>
    <w:rsid w:val="00BA2C76"/>
    <w:rsid w:val="00C02619"/>
    <w:rsid w:val="00C82478"/>
    <w:rsid w:val="00C82C0F"/>
    <w:rsid w:val="00D7527A"/>
    <w:rsid w:val="00D87532"/>
    <w:rsid w:val="00DE7C3F"/>
    <w:rsid w:val="00E12314"/>
    <w:rsid w:val="00E279EF"/>
    <w:rsid w:val="00E66C25"/>
    <w:rsid w:val="00E83AC9"/>
    <w:rsid w:val="00EB4D7B"/>
    <w:rsid w:val="00EE6A17"/>
    <w:rsid w:val="00F246E4"/>
    <w:rsid w:val="00F270AF"/>
    <w:rsid w:val="00F31A64"/>
    <w:rsid w:val="00F9167B"/>
    <w:rsid w:val="00FE6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DD540-EAD0-45CF-8422-D32B862D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9"/>
    <w:qFormat/>
    <w:rsid w:val="00E83AC9"/>
    <w:pPr>
      <w:keepNext/>
      <w:keepLines/>
      <w:spacing w:before="120" w:after="120" w:line="360" w:lineRule="auto"/>
      <w:jc w:val="center"/>
      <w:outlineLvl w:val="0"/>
    </w:pPr>
    <w:rPr>
      <w:rFonts w:ascii="Times New Roman" w:eastAsia="Times New Roman" w:hAnsi="Times New Roman" w:cs="Times New Roman"/>
      <w:b/>
      <w:sz w:val="32"/>
      <w:szCs w:val="32"/>
    </w:rPr>
  </w:style>
  <w:style w:type="paragraph" w:styleId="2">
    <w:name w:val="heading 2"/>
    <w:basedOn w:val="a"/>
    <w:next w:val="a"/>
    <w:link w:val="20"/>
    <w:autoRedefine/>
    <w:uiPriority w:val="99"/>
    <w:qFormat/>
    <w:rsid w:val="00E83AC9"/>
    <w:pPr>
      <w:keepNext/>
      <w:keepLines/>
      <w:shd w:val="clear" w:color="auto" w:fill="FFFFFF"/>
      <w:spacing w:after="0" w:line="360" w:lineRule="auto"/>
      <w:ind w:firstLine="709"/>
      <w:jc w:val="both"/>
      <w:outlineLvl w:val="1"/>
    </w:pPr>
    <w:rPr>
      <w:rFonts w:ascii="Times New Roman" w:eastAsia="Times New Roman" w:hAnsi="Times New Roman" w:cs="Times New Roman"/>
      <w:sz w:val="24"/>
      <w:szCs w:val="24"/>
    </w:rPr>
  </w:style>
  <w:style w:type="paragraph" w:styleId="3">
    <w:name w:val="heading 3"/>
    <w:basedOn w:val="a"/>
    <w:next w:val="a"/>
    <w:link w:val="30"/>
    <w:autoRedefine/>
    <w:uiPriority w:val="99"/>
    <w:qFormat/>
    <w:rsid w:val="00E83AC9"/>
    <w:pPr>
      <w:keepNext/>
      <w:keepLines/>
      <w:spacing w:after="0" w:line="360" w:lineRule="auto"/>
      <w:ind w:firstLine="709"/>
      <w:jc w:val="both"/>
      <w:outlineLvl w:val="2"/>
    </w:pPr>
    <w:rPr>
      <w:rFonts w:ascii="Times New Roman" w:eastAsia="Times New Roman" w:hAnsi="Times New Roman" w:cs="Times New Roman"/>
      <w:b/>
      <w:sz w:val="24"/>
      <w:szCs w:val="24"/>
    </w:rPr>
  </w:style>
  <w:style w:type="paragraph" w:styleId="4">
    <w:name w:val="heading 4"/>
    <w:basedOn w:val="a"/>
    <w:next w:val="a"/>
    <w:link w:val="40"/>
    <w:uiPriority w:val="99"/>
    <w:qFormat/>
    <w:rsid w:val="00E83AC9"/>
    <w:pPr>
      <w:keepNext/>
      <w:keepLines/>
      <w:spacing w:before="40" w:after="0" w:line="360" w:lineRule="auto"/>
      <w:ind w:firstLine="709"/>
      <w:jc w:val="both"/>
      <w:outlineLvl w:val="3"/>
    </w:pPr>
    <w:rPr>
      <w:rFonts w:ascii="Times New Roman" w:eastAsia="Times New Roman" w:hAnsi="Times New Roman" w:cs="Times New Roman"/>
      <w:i/>
      <w:iCs/>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3AC9"/>
    <w:rPr>
      <w:rFonts w:ascii="Times New Roman" w:eastAsia="Times New Roman" w:hAnsi="Times New Roman" w:cs="Times New Roman"/>
      <w:b/>
      <w:sz w:val="32"/>
      <w:szCs w:val="32"/>
    </w:rPr>
  </w:style>
  <w:style w:type="character" w:customStyle="1" w:styleId="20">
    <w:name w:val="Заголовок 2 Знак"/>
    <w:basedOn w:val="a0"/>
    <w:link w:val="2"/>
    <w:uiPriority w:val="99"/>
    <w:rsid w:val="00E83AC9"/>
    <w:rPr>
      <w:rFonts w:ascii="Times New Roman" w:eastAsia="Times New Roman" w:hAnsi="Times New Roman" w:cs="Times New Roman"/>
      <w:sz w:val="24"/>
      <w:szCs w:val="24"/>
      <w:shd w:val="clear" w:color="auto" w:fill="FFFFFF"/>
    </w:rPr>
  </w:style>
  <w:style w:type="character" w:customStyle="1" w:styleId="30">
    <w:name w:val="Заголовок 3 Знак"/>
    <w:basedOn w:val="a0"/>
    <w:link w:val="3"/>
    <w:uiPriority w:val="99"/>
    <w:rsid w:val="00E83AC9"/>
    <w:rPr>
      <w:rFonts w:ascii="Times New Roman" w:eastAsia="Times New Roman" w:hAnsi="Times New Roman" w:cs="Times New Roman"/>
      <w:b/>
      <w:sz w:val="24"/>
      <w:szCs w:val="24"/>
    </w:rPr>
  </w:style>
  <w:style w:type="character" w:customStyle="1" w:styleId="40">
    <w:name w:val="Заголовок 4 Знак"/>
    <w:basedOn w:val="a0"/>
    <w:link w:val="4"/>
    <w:uiPriority w:val="99"/>
    <w:rsid w:val="00E83AC9"/>
    <w:rPr>
      <w:rFonts w:ascii="Times New Roman" w:eastAsia="Times New Roman" w:hAnsi="Times New Roman" w:cs="Times New Roman"/>
      <w:i/>
      <w:iCs/>
      <w:sz w:val="24"/>
      <w:u w:val="single"/>
    </w:rPr>
  </w:style>
  <w:style w:type="numbering" w:customStyle="1" w:styleId="11">
    <w:name w:val="Нет списка1"/>
    <w:next w:val="a2"/>
    <w:uiPriority w:val="99"/>
    <w:semiHidden/>
    <w:unhideWhenUsed/>
    <w:rsid w:val="00E83AC9"/>
  </w:style>
  <w:style w:type="character" w:styleId="a3">
    <w:name w:val="Placeholder Text"/>
    <w:basedOn w:val="a0"/>
    <w:uiPriority w:val="99"/>
    <w:semiHidden/>
    <w:rsid w:val="00E83AC9"/>
    <w:rPr>
      <w:color w:val="808080"/>
    </w:rPr>
  </w:style>
  <w:style w:type="paragraph" w:styleId="a4">
    <w:name w:val="No Spacing"/>
    <w:link w:val="a5"/>
    <w:uiPriority w:val="1"/>
    <w:qFormat/>
    <w:rsid w:val="00E83AC9"/>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E83AC9"/>
    <w:rPr>
      <w:rFonts w:ascii="Calibri" w:eastAsia="Times New Roman" w:hAnsi="Calibri" w:cs="Times New Roman"/>
      <w:lang w:eastAsia="ru-RU"/>
    </w:rPr>
  </w:style>
  <w:style w:type="paragraph" w:customStyle="1" w:styleId="a6">
    <w:name w:val="Название отчета МСО"/>
    <w:basedOn w:val="a"/>
    <w:next w:val="a"/>
    <w:link w:val="a7"/>
    <w:autoRedefine/>
    <w:uiPriority w:val="99"/>
    <w:rsid w:val="00E83AC9"/>
    <w:pPr>
      <w:spacing w:after="120" w:line="360" w:lineRule="auto"/>
      <w:jc w:val="center"/>
    </w:pPr>
    <w:rPr>
      <w:rFonts w:ascii="Times New Roman" w:eastAsia="Calibri" w:hAnsi="Times New Roman" w:cs="Times New Roman"/>
      <w:caps/>
      <w:sz w:val="32"/>
      <w:szCs w:val="26"/>
    </w:rPr>
  </w:style>
  <w:style w:type="character" w:customStyle="1" w:styleId="a7">
    <w:name w:val="Название отчета МСО Знак"/>
    <w:link w:val="a6"/>
    <w:uiPriority w:val="99"/>
    <w:locked/>
    <w:rsid w:val="00E83AC9"/>
    <w:rPr>
      <w:rFonts w:ascii="Times New Roman" w:eastAsia="Calibri" w:hAnsi="Times New Roman" w:cs="Times New Roman"/>
      <w:caps/>
      <w:sz w:val="32"/>
      <w:szCs w:val="26"/>
    </w:rPr>
  </w:style>
  <w:style w:type="paragraph" w:customStyle="1" w:styleId="a8">
    <w:name w:val="Замещаемый текст"/>
    <w:basedOn w:val="a4"/>
    <w:link w:val="a9"/>
    <w:autoRedefine/>
    <w:uiPriority w:val="99"/>
    <w:rsid w:val="00E83AC9"/>
    <w:pPr>
      <w:ind w:firstLine="709"/>
      <w:jc w:val="both"/>
    </w:pPr>
    <w:rPr>
      <w:rFonts w:ascii="Times New Roman" w:hAnsi="Times New Roman"/>
      <w:color w:val="A6A6A6"/>
      <w:sz w:val="20"/>
    </w:rPr>
  </w:style>
  <w:style w:type="character" w:customStyle="1" w:styleId="a9">
    <w:name w:val="Замещаемый текст Знак"/>
    <w:link w:val="a8"/>
    <w:uiPriority w:val="99"/>
    <w:locked/>
    <w:rsid w:val="00E83AC9"/>
    <w:rPr>
      <w:rFonts w:ascii="Times New Roman" w:eastAsia="Times New Roman" w:hAnsi="Times New Roman" w:cs="Times New Roman"/>
      <w:color w:val="A6A6A6"/>
      <w:sz w:val="20"/>
      <w:lang w:eastAsia="ru-RU"/>
    </w:rPr>
  </w:style>
  <w:style w:type="paragraph" w:styleId="aa">
    <w:name w:val="Title"/>
    <w:basedOn w:val="a"/>
    <w:next w:val="a"/>
    <w:link w:val="ab"/>
    <w:autoRedefine/>
    <w:uiPriority w:val="99"/>
    <w:qFormat/>
    <w:rsid w:val="00E83AC9"/>
    <w:pPr>
      <w:spacing w:after="0" w:line="240" w:lineRule="auto"/>
      <w:contextualSpacing/>
      <w:jc w:val="center"/>
    </w:pPr>
    <w:rPr>
      <w:rFonts w:ascii="Times New Roman" w:eastAsia="Times New Roman" w:hAnsi="Times New Roman" w:cs="Times New Roman"/>
      <w:spacing w:val="-10"/>
      <w:kern w:val="28"/>
      <w:sz w:val="28"/>
      <w:szCs w:val="56"/>
    </w:rPr>
  </w:style>
  <w:style w:type="character" w:customStyle="1" w:styleId="ab">
    <w:name w:val="Название Знак"/>
    <w:basedOn w:val="a0"/>
    <w:link w:val="aa"/>
    <w:uiPriority w:val="99"/>
    <w:rsid w:val="00E83AC9"/>
    <w:rPr>
      <w:rFonts w:ascii="Times New Roman" w:eastAsia="Times New Roman" w:hAnsi="Times New Roman" w:cs="Times New Roman"/>
      <w:spacing w:val="-10"/>
      <w:kern w:val="28"/>
      <w:sz w:val="28"/>
      <w:szCs w:val="56"/>
    </w:rPr>
  </w:style>
  <w:style w:type="paragraph" w:styleId="ac">
    <w:name w:val="TOC Heading"/>
    <w:basedOn w:val="1"/>
    <w:next w:val="a"/>
    <w:uiPriority w:val="99"/>
    <w:qFormat/>
    <w:rsid w:val="00E83AC9"/>
    <w:pPr>
      <w:spacing w:line="259" w:lineRule="auto"/>
      <w:jc w:val="left"/>
      <w:outlineLvl w:val="9"/>
    </w:pPr>
    <w:rPr>
      <w:rFonts w:eastAsia="Calibri"/>
      <w:lang w:eastAsia="ru-RU"/>
    </w:rPr>
  </w:style>
  <w:style w:type="paragraph" w:styleId="12">
    <w:name w:val="toc 1"/>
    <w:basedOn w:val="a"/>
    <w:next w:val="a"/>
    <w:autoRedefine/>
    <w:uiPriority w:val="99"/>
    <w:rsid w:val="00E83AC9"/>
    <w:pPr>
      <w:spacing w:after="100" w:line="360" w:lineRule="auto"/>
      <w:ind w:firstLine="709"/>
      <w:jc w:val="both"/>
    </w:pPr>
    <w:rPr>
      <w:rFonts w:ascii="Times New Roman" w:eastAsia="Calibri" w:hAnsi="Times New Roman" w:cs="Times New Roman"/>
      <w:sz w:val="24"/>
    </w:rPr>
  </w:style>
  <w:style w:type="paragraph" w:styleId="21">
    <w:name w:val="toc 2"/>
    <w:basedOn w:val="a"/>
    <w:next w:val="a"/>
    <w:autoRedefine/>
    <w:uiPriority w:val="99"/>
    <w:rsid w:val="00E83AC9"/>
    <w:pPr>
      <w:spacing w:after="100" w:line="360" w:lineRule="auto"/>
      <w:ind w:left="240" w:firstLine="709"/>
      <w:jc w:val="both"/>
    </w:pPr>
    <w:rPr>
      <w:rFonts w:ascii="Times New Roman" w:eastAsia="Calibri" w:hAnsi="Times New Roman" w:cs="Times New Roman"/>
      <w:sz w:val="24"/>
    </w:rPr>
  </w:style>
  <w:style w:type="character" w:styleId="ad">
    <w:name w:val="Hyperlink"/>
    <w:basedOn w:val="a0"/>
    <w:uiPriority w:val="99"/>
    <w:rsid w:val="00E83AC9"/>
    <w:rPr>
      <w:rFonts w:cs="Times New Roman"/>
      <w:color w:val="0563C1"/>
      <w:u w:val="single"/>
    </w:rPr>
  </w:style>
  <w:style w:type="paragraph" w:customStyle="1" w:styleId="ae">
    <w:name w:val="Назв. рисунков"/>
    <w:basedOn w:val="a"/>
    <w:next w:val="a"/>
    <w:link w:val="af"/>
    <w:autoRedefine/>
    <w:uiPriority w:val="99"/>
    <w:rsid w:val="00E83AC9"/>
    <w:pPr>
      <w:spacing w:line="360" w:lineRule="auto"/>
      <w:jc w:val="center"/>
    </w:pPr>
    <w:rPr>
      <w:rFonts w:ascii="Times New Roman" w:eastAsia="Calibri" w:hAnsi="Times New Roman" w:cs="Times New Roman"/>
      <w:sz w:val="20"/>
    </w:rPr>
  </w:style>
  <w:style w:type="character" w:customStyle="1" w:styleId="af">
    <w:name w:val="Назв. рисунков Знак"/>
    <w:link w:val="ae"/>
    <w:uiPriority w:val="99"/>
    <w:locked/>
    <w:rsid w:val="00E83AC9"/>
    <w:rPr>
      <w:rFonts w:ascii="Times New Roman" w:eastAsia="Calibri" w:hAnsi="Times New Roman" w:cs="Times New Roman"/>
      <w:sz w:val="20"/>
    </w:rPr>
  </w:style>
  <w:style w:type="paragraph" w:styleId="af0">
    <w:name w:val="Intense Quote"/>
    <w:basedOn w:val="a"/>
    <w:next w:val="a"/>
    <w:link w:val="af1"/>
    <w:uiPriority w:val="99"/>
    <w:qFormat/>
    <w:rsid w:val="00E83AC9"/>
    <w:pPr>
      <w:pBdr>
        <w:top w:val="single" w:sz="4" w:space="10" w:color="4472C4"/>
        <w:bottom w:val="single" w:sz="4" w:space="10" w:color="4472C4"/>
      </w:pBdr>
      <w:spacing w:before="360" w:after="360" w:line="360" w:lineRule="auto"/>
      <w:ind w:left="864" w:right="864" w:firstLine="709"/>
      <w:jc w:val="center"/>
    </w:pPr>
    <w:rPr>
      <w:rFonts w:ascii="Times New Roman" w:eastAsia="Calibri" w:hAnsi="Times New Roman" w:cs="Times New Roman"/>
      <w:i/>
      <w:iCs/>
      <w:color w:val="4472C4"/>
      <w:sz w:val="24"/>
    </w:rPr>
  </w:style>
  <w:style w:type="character" w:customStyle="1" w:styleId="af1">
    <w:name w:val="Выделенная цитата Знак"/>
    <w:basedOn w:val="a0"/>
    <w:link w:val="af0"/>
    <w:uiPriority w:val="99"/>
    <w:rsid w:val="00E83AC9"/>
    <w:rPr>
      <w:rFonts w:ascii="Times New Roman" w:eastAsia="Calibri" w:hAnsi="Times New Roman" w:cs="Times New Roman"/>
      <w:i/>
      <w:iCs/>
      <w:color w:val="4472C4"/>
      <w:sz w:val="24"/>
    </w:rPr>
  </w:style>
  <w:style w:type="paragraph" w:styleId="31">
    <w:name w:val="toc 3"/>
    <w:basedOn w:val="a"/>
    <w:next w:val="a"/>
    <w:autoRedefine/>
    <w:uiPriority w:val="99"/>
    <w:rsid w:val="00E83AC9"/>
    <w:pPr>
      <w:spacing w:after="100" w:line="360" w:lineRule="auto"/>
      <w:ind w:left="480" w:firstLine="709"/>
      <w:jc w:val="both"/>
    </w:pPr>
    <w:rPr>
      <w:rFonts w:ascii="Times New Roman" w:eastAsia="Calibri" w:hAnsi="Times New Roman" w:cs="Times New Roman"/>
      <w:sz w:val="24"/>
    </w:rPr>
  </w:style>
  <w:style w:type="table" w:styleId="af2">
    <w:name w:val="Table Grid"/>
    <w:basedOn w:val="a1"/>
    <w:uiPriority w:val="99"/>
    <w:rsid w:val="00E83AC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rsid w:val="00E83AC9"/>
    <w:rPr>
      <w:rFonts w:cs="Times New Roman"/>
      <w:sz w:val="16"/>
    </w:rPr>
  </w:style>
  <w:style w:type="paragraph" w:styleId="af4">
    <w:name w:val="annotation text"/>
    <w:basedOn w:val="a"/>
    <w:link w:val="af5"/>
    <w:uiPriority w:val="99"/>
    <w:semiHidden/>
    <w:rsid w:val="00E83AC9"/>
    <w:pPr>
      <w:spacing w:after="0" w:line="240" w:lineRule="auto"/>
      <w:ind w:firstLine="709"/>
      <w:jc w:val="both"/>
    </w:pPr>
    <w:rPr>
      <w:rFonts w:ascii="Times New Roman" w:eastAsia="Calibri" w:hAnsi="Times New Roman" w:cs="Times New Roman"/>
      <w:sz w:val="20"/>
      <w:szCs w:val="20"/>
    </w:rPr>
  </w:style>
  <w:style w:type="character" w:customStyle="1" w:styleId="af5">
    <w:name w:val="Текст примечания Знак"/>
    <w:basedOn w:val="a0"/>
    <w:link w:val="af4"/>
    <w:uiPriority w:val="99"/>
    <w:semiHidden/>
    <w:rsid w:val="00E83AC9"/>
    <w:rPr>
      <w:rFonts w:ascii="Times New Roman" w:eastAsia="Calibri" w:hAnsi="Times New Roman" w:cs="Times New Roman"/>
      <w:sz w:val="20"/>
      <w:szCs w:val="20"/>
    </w:rPr>
  </w:style>
  <w:style w:type="paragraph" w:styleId="af6">
    <w:name w:val="annotation subject"/>
    <w:basedOn w:val="af4"/>
    <w:next w:val="af4"/>
    <w:link w:val="af7"/>
    <w:uiPriority w:val="99"/>
    <w:semiHidden/>
    <w:rsid w:val="00E83AC9"/>
    <w:rPr>
      <w:b/>
      <w:bCs/>
    </w:rPr>
  </w:style>
  <w:style w:type="character" w:customStyle="1" w:styleId="af7">
    <w:name w:val="Тема примечания Знак"/>
    <w:basedOn w:val="af5"/>
    <w:link w:val="af6"/>
    <w:uiPriority w:val="99"/>
    <w:semiHidden/>
    <w:rsid w:val="00E83AC9"/>
    <w:rPr>
      <w:rFonts w:ascii="Times New Roman" w:eastAsia="Calibri" w:hAnsi="Times New Roman" w:cs="Times New Roman"/>
      <w:b/>
      <w:bCs/>
      <w:sz w:val="20"/>
      <w:szCs w:val="20"/>
    </w:rPr>
  </w:style>
  <w:style w:type="paragraph" w:styleId="af8">
    <w:name w:val="Balloon Text"/>
    <w:basedOn w:val="a"/>
    <w:link w:val="af9"/>
    <w:uiPriority w:val="99"/>
    <w:semiHidden/>
    <w:rsid w:val="00E83AC9"/>
    <w:pPr>
      <w:spacing w:after="0" w:line="240" w:lineRule="auto"/>
      <w:ind w:firstLine="709"/>
      <w:jc w:val="both"/>
    </w:pPr>
    <w:rPr>
      <w:rFonts w:ascii="Segoe UI" w:eastAsia="Calibri" w:hAnsi="Segoe UI" w:cs="Segoe UI"/>
      <w:sz w:val="18"/>
      <w:szCs w:val="18"/>
    </w:rPr>
  </w:style>
  <w:style w:type="character" w:customStyle="1" w:styleId="af9">
    <w:name w:val="Текст выноски Знак"/>
    <w:basedOn w:val="a0"/>
    <w:link w:val="af8"/>
    <w:uiPriority w:val="99"/>
    <w:semiHidden/>
    <w:rsid w:val="00E83AC9"/>
    <w:rPr>
      <w:rFonts w:ascii="Segoe UI" w:eastAsia="Calibri" w:hAnsi="Segoe UI" w:cs="Segoe UI"/>
      <w:sz w:val="18"/>
      <w:szCs w:val="18"/>
    </w:rPr>
  </w:style>
  <w:style w:type="paragraph" w:styleId="afa">
    <w:name w:val="Subtitle"/>
    <w:basedOn w:val="a"/>
    <w:next w:val="a"/>
    <w:link w:val="afb"/>
    <w:autoRedefine/>
    <w:uiPriority w:val="99"/>
    <w:qFormat/>
    <w:rsid w:val="00E83AC9"/>
    <w:pPr>
      <w:numPr>
        <w:ilvl w:val="1"/>
      </w:numPr>
      <w:spacing w:before="120" w:after="0" w:line="360" w:lineRule="auto"/>
      <w:ind w:firstLine="709"/>
      <w:jc w:val="both"/>
    </w:pPr>
    <w:rPr>
      <w:rFonts w:ascii="Times New Roman" w:eastAsia="Times New Roman" w:hAnsi="Times New Roman" w:cs="Times New Roman"/>
      <w:i/>
      <w:spacing w:val="15"/>
      <w:sz w:val="24"/>
    </w:rPr>
  </w:style>
  <w:style w:type="character" w:customStyle="1" w:styleId="afb">
    <w:name w:val="Подзаголовок Знак"/>
    <w:basedOn w:val="a0"/>
    <w:link w:val="afa"/>
    <w:uiPriority w:val="99"/>
    <w:rsid w:val="00E83AC9"/>
    <w:rPr>
      <w:rFonts w:ascii="Times New Roman" w:eastAsia="Times New Roman" w:hAnsi="Times New Roman" w:cs="Times New Roman"/>
      <w:i/>
      <w:spacing w:val="15"/>
      <w:sz w:val="24"/>
    </w:rPr>
  </w:style>
  <w:style w:type="paragraph" w:styleId="afc">
    <w:name w:val="header"/>
    <w:basedOn w:val="a"/>
    <w:link w:val="afd"/>
    <w:uiPriority w:val="99"/>
    <w:rsid w:val="00E83AC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fd">
    <w:name w:val="Верхний колонтитул Знак"/>
    <w:basedOn w:val="a0"/>
    <w:link w:val="afc"/>
    <w:uiPriority w:val="99"/>
    <w:rsid w:val="00E83AC9"/>
    <w:rPr>
      <w:rFonts w:ascii="Times New Roman" w:eastAsia="Calibri" w:hAnsi="Times New Roman" w:cs="Times New Roman"/>
      <w:sz w:val="24"/>
    </w:rPr>
  </w:style>
  <w:style w:type="paragraph" w:styleId="afe">
    <w:name w:val="footer"/>
    <w:basedOn w:val="a"/>
    <w:link w:val="aff"/>
    <w:uiPriority w:val="99"/>
    <w:rsid w:val="00E83AC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ff">
    <w:name w:val="Нижний колонтитул Знак"/>
    <w:basedOn w:val="a0"/>
    <w:link w:val="afe"/>
    <w:uiPriority w:val="99"/>
    <w:rsid w:val="00E83AC9"/>
    <w:rPr>
      <w:rFonts w:ascii="Times New Roman" w:eastAsia="Calibri" w:hAnsi="Times New Roman" w:cs="Times New Roman"/>
      <w:sz w:val="24"/>
    </w:rPr>
  </w:style>
  <w:style w:type="paragraph" w:styleId="aff0">
    <w:name w:val="List Paragraph"/>
    <w:basedOn w:val="a"/>
    <w:uiPriority w:val="34"/>
    <w:qFormat/>
    <w:rsid w:val="00E83AC9"/>
    <w:pPr>
      <w:spacing w:after="0" w:line="360" w:lineRule="auto"/>
      <w:ind w:left="720" w:firstLine="709"/>
      <w:contextualSpacing/>
      <w:jc w:val="both"/>
    </w:pPr>
    <w:rPr>
      <w:rFonts w:ascii="Times New Roman" w:eastAsia="Calibri" w:hAnsi="Times New Roman" w:cs="Times New Roman"/>
      <w:sz w:val="24"/>
    </w:rPr>
  </w:style>
  <w:style w:type="paragraph" w:customStyle="1" w:styleId="aff1">
    <w:name w:val="Текст отчета"/>
    <w:basedOn w:val="a"/>
    <w:link w:val="aff2"/>
    <w:autoRedefine/>
    <w:uiPriority w:val="99"/>
    <w:rsid w:val="00E83AC9"/>
    <w:pPr>
      <w:spacing w:after="0" w:line="360" w:lineRule="auto"/>
      <w:ind w:firstLine="709"/>
      <w:jc w:val="both"/>
    </w:pPr>
    <w:rPr>
      <w:rFonts w:ascii="Times New Roman" w:eastAsia="Calibri" w:hAnsi="Times New Roman" w:cs="Times New Roman"/>
      <w:sz w:val="24"/>
    </w:rPr>
  </w:style>
  <w:style w:type="character" w:customStyle="1" w:styleId="aff2">
    <w:name w:val="Текст отчета Знак"/>
    <w:link w:val="aff1"/>
    <w:uiPriority w:val="99"/>
    <w:locked/>
    <w:rsid w:val="00E83AC9"/>
    <w:rPr>
      <w:rFonts w:ascii="Times New Roman" w:eastAsia="Calibri" w:hAnsi="Times New Roman" w:cs="Times New Roman"/>
      <w:sz w:val="24"/>
    </w:rPr>
  </w:style>
  <w:style w:type="table" w:customStyle="1" w:styleId="310">
    <w:name w:val="Таблица простая 31"/>
    <w:uiPriority w:val="99"/>
    <w:rsid w:val="00E83AC9"/>
    <w:pPr>
      <w:spacing w:after="0" w:line="240" w:lineRule="auto"/>
    </w:pPr>
    <w:rPr>
      <w:rFonts w:ascii="Courier New" w:eastAsia="Calibri"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Courier New"/>
        <w:b/>
        <w:bCs/>
        <w:caps/>
      </w:rPr>
      <w:tblPr/>
      <w:tcPr>
        <w:tcBorders>
          <w:bottom w:val="single" w:sz="4" w:space="0" w:color="7F7F7F"/>
        </w:tcBorders>
      </w:tcPr>
    </w:tblStylePr>
    <w:tblStylePr w:type="lastRow">
      <w:rPr>
        <w:rFonts w:cs="Courier New"/>
        <w:b/>
        <w:bCs/>
        <w:caps/>
      </w:rPr>
      <w:tblPr/>
      <w:tcPr>
        <w:tcBorders>
          <w:top w:val="nil"/>
        </w:tcBorders>
      </w:tcPr>
    </w:tblStylePr>
    <w:tblStylePr w:type="firstCol">
      <w:rPr>
        <w:rFonts w:cs="Courier New"/>
        <w:b/>
        <w:bCs/>
        <w:caps/>
      </w:rPr>
      <w:tblPr/>
      <w:tcPr>
        <w:tcBorders>
          <w:right w:val="single" w:sz="4" w:space="0" w:color="7F7F7F"/>
        </w:tcBorders>
      </w:tcPr>
    </w:tblStylePr>
    <w:tblStylePr w:type="lastCol">
      <w:rPr>
        <w:rFonts w:cs="Courier New"/>
        <w:b/>
        <w:bCs/>
        <w:caps/>
      </w:rPr>
      <w:tblPr/>
      <w:tcPr>
        <w:tcBorders>
          <w:left w:val="nil"/>
        </w:tcBorders>
      </w:tcPr>
    </w:tblStylePr>
    <w:tblStylePr w:type="band1Vert">
      <w:rPr>
        <w:rFonts w:cs="Courier New"/>
      </w:rPr>
      <w:tblPr/>
      <w:tcPr>
        <w:shd w:val="clear" w:color="auto" w:fill="F2F2F2"/>
      </w:tcPr>
    </w:tblStylePr>
    <w:tblStylePr w:type="band1Horz">
      <w:rPr>
        <w:rFonts w:cs="Courier New"/>
      </w:rPr>
      <w:tblPr/>
      <w:tcPr>
        <w:shd w:val="clear" w:color="auto" w:fill="F2F2F2"/>
      </w:tcPr>
    </w:tblStylePr>
    <w:tblStylePr w:type="neCell">
      <w:rPr>
        <w:rFonts w:cs="Courier New"/>
      </w:rPr>
      <w:tblPr/>
      <w:tcPr>
        <w:tcBorders>
          <w:left w:val="nil"/>
        </w:tcBorders>
      </w:tcPr>
    </w:tblStylePr>
    <w:tblStylePr w:type="nwCell">
      <w:rPr>
        <w:rFonts w:cs="Courier New"/>
      </w:rPr>
      <w:tblPr/>
      <w:tcPr>
        <w:tcBorders>
          <w:right w:val="nil"/>
        </w:tcBorders>
      </w:tcPr>
    </w:tblStylePr>
  </w:style>
  <w:style w:type="table" w:customStyle="1" w:styleId="51">
    <w:name w:val="Таблица простая 51"/>
    <w:uiPriority w:val="99"/>
    <w:rsid w:val="00E83AC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311">
    <w:name w:val="Таблица простая 311"/>
    <w:uiPriority w:val="99"/>
    <w:rsid w:val="00E83AC9"/>
    <w:pPr>
      <w:spacing w:after="0" w:line="240" w:lineRule="auto"/>
    </w:pPr>
    <w:rPr>
      <w:rFonts w:ascii="Courier New" w:eastAsia="Calibri"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Courier New"/>
        <w:b/>
        <w:bCs/>
        <w:caps/>
      </w:rPr>
      <w:tblPr/>
      <w:tcPr>
        <w:tcBorders>
          <w:bottom w:val="single" w:sz="4" w:space="0" w:color="7F7F7F"/>
        </w:tcBorders>
      </w:tcPr>
    </w:tblStylePr>
    <w:tblStylePr w:type="lastRow">
      <w:rPr>
        <w:rFonts w:cs="Courier New"/>
        <w:b/>
        <w:bCs/>
        <w:caps/>
      </w:rPr>
      <w:tblPr/>
      <w:tcPr>
        <w:tcBorders>
          <w:top w:val="nil"/>
        </w:tcBorders>
      </w:tcPr>
    </w:tblStylePr>
    <w:tblStylePr w:type="firstCol">
      <w:rPr>
        <w:rFonts w:cs="Courier New"/>
        <w:b/>
        <w:bCs/>
        <w:caps/>
      </w:rPr>
      <w:tblPr/>
      <w:tcPr>
        <w:tcBorders>
          <w:right w:val="single" w:sz="4" w:space="0" w:color="7F7F7F"/>
        </w:tcBorders>
      </w:tcPr>
    </w:tblStylePr>
    <w:tblStylePr w:type="lastCol">
      <w:rPr>
        <w:rFonts w:cs="Courier New"/>
        <w:b/>
        <w:bCs/>
        <w:caps/>
      </w:rPr>
      <w:tblPr/>
      <w:tcPr>
        <w:tcBorders>
          <w:left w:val="nil"/>
        </w:tcBorders>
      </w:tcPr>
    </w:tblStylePr>
    <w:tblStylePr w:type="band1Vert">
      <w:rPr>
        <w:rFonts w:cs="Courier New"/>
      </w:rPr>
      <w:tblPr/>
      <w:tcPr>
        <w:shd w:val="clear" w:color="auto" w:fill="F2F2F2"/>
      </w:tcPr>
    </w:tblStylePr>
    <w:tblStylePr w:type="band1Horz">
      <w:rPr>
        <w:rFonts w:cs="Courier New"/>
      </w:rPr>
      <w:tblPr/>
      <w:tcPr>
        <w:shd w:val="clear" w:color="auto" w:fill="F2F2F2"/>
      </w:tcPr>
    </w:tblStylePr>
    <w:tblStylePr w:type="neCell">
      <w:rPr>
        <w:rFonts w:cs="Courier New"/>
      </w:rPr>
      <w:tblPr/>
      <w:tcPr>
        <w:tcBorders>
          <w:left w:val="nil"/>
        </w:tcBorders>
      </w:tcPr>
    </w:tblStylePr>
    <w:tblStylePr w:type="nwCell">
      <w:rPr>
        <w:rFonts w:cs="Courier New"/>
      </w:rPr>
      <w:tblPr/>
      <w:tcPr>
        <w:tcBorders>
          <w:right w:val="nil"/>
        </w:tcBorders>
      </w:tcPr>
    </w:tblStylePr>
  </w:style>
  <w:style w:type="table" w:customStyle="1" w:styleId="-61">
    <w:name w:val="Таблица-сетка 6 цветная1"/>
    <w:uiPriority w:val="99"/>
    <w:rsid w:val="00E83AC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E83AC9"/>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4">
    <w:name w:val="Emphasis"/>
    <w:basedOn w:val="a0"/>
    <w:qFormat/>
    <w:rsid w:val="00E83AC9"/>
    <w:rPr>
      <w:rFonts w:cs="Times New Roman"/>
      <w:i/>
    </w:rPr>
  </w:style>
  <w:style w:type="character" w:styleId="aff5">
    <w:name w:val="Strong"/>
    <w:basedOn w:val="a0"/>
    <w:uiPriority w:val="22"/>
    <w:qFormat/>
    <w:rsid w:val="00E83AC9"/>
    <w:rPr>
      <w:rFonts w:cs="Times New Roman"/>
      <w:b/>
    </w:rPr>
  </w:style>
  <w:style w:type="paragraph" w:styleId="aff6">
    <w:name w:val="Body Text"/>
    <w:basedOn w:val="a"/>
    <w:link w:val="aff7"/>
    <w:uiPriority w:val="99"/>
    <w:rsid w:val="00E83AC9"/>
    <w:pPr>
      <w:spacing w:after="120" w:line="240" w:lineRule="auto"/>
    </w:pPr>
    <w:rPr>
      <w:rFonts w:ascii="Times New Roman" w:eastAsia="Times New Roman" w:hAnsi="Times New Roman" w:cs="Times New Roman"/>
      <w:sz w:val="24"/>
      <w:szCs w:val="24"/>
      <w:lang w:eastAsia="ru-RU"/>
    </w:rPr>
  </w:style>
  <w:style w:type="character" w:customStyle="1" w:styleId="aff7">
    <w:name w:val="Основной текст Знак"/>
    <w:basedOn w:val="a0"/>
    <w:link w:val="aff6"/>
    <w:uiPriority w:val="99"/>
    <w:rsid w:val="00E83AC9"/>
    <w:rPr>
      <w:rFonts w:ascii="Times New Roman" w:eastAsia="Times New Roman" w:hAnsi="Times New Roman" w:cs="Times New Roman"/>
      <w:sz w:val="24"/>
      <w:szCs w:val="24"/>
      <w:lang w:eastAsia="ru-RU"/>
    </w:rPr>
  </w:style>
  <w:style w:type="paragraph" w:styleId="22">
    <w:name w:val="Body Text Indent 2"/>
    <w:basedOn w:val="a"/>
    <w:link w:val="23"/>
    <w:rsid w:val="00E83AC9"/>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E83AC9"/>
    <w:rPr>
      <w:rFonts w:ascii="Times New Roman" w:eastAsia="Times New Roman" w:hAnsi="Times New Roman" w:cs="Times New Roman"/>
      <w:sz w:val="24"/>
      <w:szCs w:val="24"/>
      <w:lang w:eastAsia="ru-RU"/>
    </w:rPr>
  </w:style>
  <w:style w:type="paragraph" w:customStyle="1" w:styleId="ConsPlusNormal">
    <w:name w:val="ConsPlusNormal"/>
    <w:uiPriority w:val="99"/>
    <w:rsid w:val="00E83A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uiPriority w:val="99"/>
    <w:rsid w:val="00E83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83A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E83AC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f8">
    <w:name w:val="Основной текст_"/>
    <w:link w:val="32"/>
    <w:uiPriority w:val="99"/>
    <w:locked/>
    <w:rsid w:val="00E83AC9"/>
    <w:rPr>
      <w:spacing w:val="1"/>
      <w:sz w:val="26"/>
      <w:shd w:val="clear" w:color="auto" w:fill="FFFFFF"/>
    </w:rPr>
  </w:style>
  <w:style w:type="paragraph" w:customStyle="1" w:styleId="32">
    <w:name w:val="Основной текст3"/>
    <w:basedOn w:val="a"/>
    <w:link w:val="aff8"/>
    <w:uiPriority w:val="99"/>
    <w:rsid w:val="00E83AC9"/>
    <w:pPr>
      <w:widowControl w:val="0"/>
      <w:shd w:val="clear" w:color="auto" w:fill="FFFFFF"/>
      <w:spacing w:before="1560" w:after="0" w:line="322" w:lineRule="exact"/>
      <w:ind w:hanging="340"/>
      <w:jc w:val="both"/>
    </w:pPr>
    <w:rPr>
      <w:spacing w:val="1"/>
      <w:sz w:val="26"/>
      <w:shd w:val="clear" w:color="auto" w:fill="FFFFFF"/>
    </w:rPr>
  </w:style>
  <w:style w:type="paragraph" w:customStyle="1" w:styleId="paragraph">
    <w:name w:val="paragraph"/>
    <w:basedOn w:val="a"/>
    <w:rsid w:val="00E83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E83AC9"/>
  </w:style>
  <w:style w:type="character" w:customStyle="1" w:styleId="eop">
    <w:name w:val="eop"/>
    <w:rsid w:val="00E83AC9"/>
  </w:style>
  <w:style w:type="character" w:customStyle="1" w:styleId="contextualspellingandgrammarerror">
    <w:name w:val="contextualspellingandgrammarerror"/>
    <w:rsid w:val="00E83AC9"/>
  </w:style>
  <w:style w:type="character" w:customStyle="1" w:styleId="spellingerror">
    <w:name w:val="spellingerror"/>
    <w:rsid w:val="00E83AC9"/>
  </w:style>
  <w:style w:type="paragraph" w:customStyle="1" w:styleId="13">
    <w:name w:val="Абзац списка1"/>
    <w:basedOn w:val="a"/>
    <w:rsid w:val="00851647"/>
    <w:pPr>
      <w:spacing w:after="0" w:line="240" w:lineRule="auto"/>
      <w:ind w:left="720"/>
    </w:pPr>
    <w:rPr>
      <w:rFonts w:ascii="Times New Roman" w:eastAsia="Times New Roman" w:hAnsi="Times New Roman" w:cs="Times New Roman"/>
      <w:sz w:val="24"/>
      <w:szCs w:val="24"/>
      <w:lang w:eastAsia="ru-RU"/>
    </w:rPr>
  </w:style>
  <w:style w:type="paragraph" w:customStyle="1" w:styleId="Pro-Tab">
    <w:name w:val="Pro-Tab"/>
    <w:basedOn w:val="a"/>
    <w:rsid w:val="00F31A64"/>
    <w:pPr>
      <w:spacing w:before="40" w:after="40" w:line="240" w:lineRule="auto"/>
    </w:pPr>
    <w:rPr>
      <w:rFonts w:ascii="Tahoma" w:eastAsia="Times New Roman" w:hAnsi="Tahoma" w:cs="Times New Roman"/>
      <w:sz w:val="16"/>
      <w:szCs w:val="20"/>
      <w:lang w:eastAsia="ru-RU"/>
    </w:rPr>
  </w:style>
  <w:style w:type="character" w:customStyle="1" w:styleId="FontStyle64">
    <w:name w:val="Font Style64"/>
    <w:rsid w:val="00F31A64"/>
    <w:rPr>
      <w:rFonts w:ascii="Times New Roman" w:hAnsi="Times New Roman" w:cs="Times New Roman"/>
      <w:sz w:val="20"/>
      <w:szCs w:val="20"/>
    </w:rPr>
  </w:style>
  <w:style w:type="character" w:customStyle="1" w:styleId="extended-textfull">
    <w:name w:val="extended-text__full"/>
    <w:basedOn w:val="a0"/>
    <w:rsid w:val="00F31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D73A7-B39B-46A3-9FC6-35C56BD0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39</Pages>
  <Words>7645</Words>
  <Characters>43580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Начальник отдела</cp:lastModifiedBy>
  <cp:revision>24</cp:revision>
  <dcterms:created xsi:type="dcterms:W3CDTF">2021-04-13T14:08:00Z</dcterms:created>
  <dcterms:modified xsi:type="dcterms:W3CDTF">2023-12-05T10:40:00Z</dcterms:modified>
</cp:coreProperties>
</file>