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3" w:rsidRDefault="009E04C3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FC5" w:rsidRDefault="00602FC5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04C3" w:rsidRDefault="009E04C3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EAA" w:rsidRDefault="002E6E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A9718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AA" w:rsidRPr="00A9718A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8C73AA" w:rsidRPr="00A9718A" w:rsidRDefault="00072ED7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C73AA" w:rsidRPr="00A9718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8C73AA" w:rsidRPr="00A9718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</w:t>
      </w:r>
    </w:p>
    <w:p w:rsidR="008C73AA" w:rsidRDefault="008C73AA" w:rsidP="002E6EA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="002E6EAA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</w:p>
    <w:p w:rsidR="008C73AA" w:rsidRDefault="008C73AA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2E6E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8C73AA" w:rsidRPr="00410701" w:rsidRDefault="008C73AA" w:rsidP="002E6E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01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701">
        <w:rPr>
          <w:rFonts w:ascii="Times New Roman" w:hAnsi="Times New Roman" w:cs="Times New Roman"/>
          <w:b/>
          <w:sz w:val="28"/>
          <w:szCs w:val="28"/>
        </w:rPr>
        <w:t xml:space="preserve">Первых межрегиональных образовательных </w:t>
      </w:r>
      <w:proofErr w:type="spellStart"/>
      <w:r w:rsidR="00453300">
        <w:rPr>
          <w:rFonts w:ascii="Times New Roman" w:hAnsi="Times New Roman" w:cs="Times New Roman"/>
          <w:b/>
          <w:sz w:val="28"/>
          <w:szCs w:val="28"/>
        </w:rPr>
        <w:t>Чиндиловских</w:t>
      </w:r>
      <w:proofErr w:type="spellEnd"/>
      <w:r w:rsidR="00453300">
        <w:rPr>
          <w:rFonts w:ascii="Times New Roman" w:hAnsi="Times New Roman" w:cs="Times New Roman"/>
          <w:b/>
          <w:sz w:val="28"/>
          <w:szCs w:val="28"/>
        </w:rPr>
        <w:t xml:space="preserve"> чтений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701">
        <w:rPr>
          <w:rFonts w:ascii="Times New Roman" w:hAnsi="Times New Roman" w:cs="Times New Roman"/>
          <w:b/>
          <w:sz w:val="28"/>
          <w:szCs w:val="28"/>
        </w:rPr>
        <w:t>«Разумное, доброе, вечное…»</w:t>
      </w:r>
    </w:p>
    <w:p w:rsidR="008C73AA" w:rsidRDefault="008C73AA" w:rsidP="008C7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AA" w:rsidRPr="00AE381D" w:rsidRDefault="008C73AA" w:rsidP="008C73A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Главное в современной педагогике —</w:t>
      </w: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воспитание духовной стороны человека.</w:t>
      </w:r>
    </w:p>
    <w:p w:rsidR="008C73AA" w:rsidRPr="00AE381D" w:rsidRDefault="008C73AA" w:rsidP="008C73AA">
      <w:pP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E38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(К.Д. Ушинский)</w:t>
      </w:r>
    </w:p>
    <w:p w:rsidR="008C73AA" w:rsidRDefault="008C73AA" w:rsidP="002E6EA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3AA" w:rsidRPr="00AE381D" w:rsidRDefault="00AE381D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Первые </w:t>
      </w:r>
      <w:r w:rsidR="008C73AA"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Межрегиональные образовательные Чиндиловские чтения «Разумное, доброе, вечное…» (далее – Чтения) </w:t>
      </w:r>
      <w:proofErr w:type="gramStart"/>
      <w:r w:rsidR="008C73AA" w:rsidRPr="00AE381D">
        <w:rPr>
          <w:rFonts w:ascii="Times New Roman" w:eastAsia="Times New Roman" w:hAnsi="Times New Roman" w:cs="Times New Roman"/>
          <w:bCs/>
          <w:sz w:val="28"/>
          <w:szCs w:val="28"/>
        </w:rPr>
        <w:t>проводятся в Год педагога и наставника и посвящаются</w:t>
      </w:r>
      <w:proofErr w:type="gramEnd"/>
      <w:r w:rsidR="008C73AA"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200-летию К.Д.Ушинского. </w:t>
      </w:r>
    </w:p>
    <w:p w:rsidR="008C73AA" w:rsidRPr="002E6EAA" w:rsidRDefault="002E6EAA" w:rsidP="002E6E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EAA">
        <w:rPr>
          <w:rFonts w:ascii="Times New Roman" w:eastAsia="Times New Roman" w:hAnsi="Times New Roman" w:cs="Times New Roman"/>
          <w:bCs/>
          <w:sz w:val="28"/>
          <w:szCs w:val="28"/>
        </w:rPr>
        <w:t>Цель проведения Чтений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73AA" w:rsidRP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педагогическому наследию К.Д. Ушинского, осознание значимости его наследия для развития педагогической науки и практики, обсуждение вопросов развития непрерывного литературного образования и духовно-нравственного воспитания в свете научных трудов и педагогической деятельности О.В. </w:t>
      </w:r>
      <w:proofErr w:type="spellStart"/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Чиндиловой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1.1)</w:t>
      </w:r>
      <w:r w:rsidR="008C73AA" w:rsidRPr="00A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Pr="00AE381D" w:rsidRDefault="002E6EAA" w:rsidP="002E6E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Дата проведения:</w:t>
      </w:r>
      <w:r w:rsidRPr="00AE381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14 апреля 2023 года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 xml:space="preserve">Место проведения: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Торжественное открытие и пленарное заседание - Центр выявления и поддержки одаренных детей «Солярис» (г. Иваново, ул. Карла Маркса, 62/107), образовательные площадки (в соответствии с Программой, приложение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Организаторы: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образования Ивановской области,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ГАУДПО </w:t>
      </w:r>
      <w:r w:rsidR="00072ED7" w:rsidRPr="00AE381D">
        <w:rPr>
          <w:rFonts w:ascii="Times New Roman" w:eastAsia="Times New Roman" w:hAnsi="Times New Roman" w:cs="Times New Roman"/>
          <w:sz w:val="28"/>
          <w:szCs w:val="28"/>
        </w:rPr>
        <w:t>ИО «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Университет непрерывного образования и инноваций»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Партнеры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ФГБОУ ВО «Ивановский государственный университет»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AA" w:rsidRPr="00AE381D" w:rsidRDefault="008C73AA" w:rsidP="008C73AA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Федеральный научно-методический Центр сопровождения педагогических работников Ярославского педагогического университета им. Д.И. Ушинского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ОГБПОУ Ивановский педагогический колледж им. Д.А. Фурманова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ГБУ ИО Центральная универсальная 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научная библиотека;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Региональное отделение В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сероссийского общества «Знание»;</w:t>
      </w:r>
    </w:p>
    <w:p w:rsidR="008C73AA" w:rsidRPr="00CF4817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>ГБУИО «Государственный музей Палехского искусства»</w:t>
      </w:r>
      <w:r w:rsidR="00ED52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Вичугского муниципального района,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>Каменской средней школы.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К участию в Чтениях </w:t>
      </w: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приглашаются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педагоги дошкольных 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организаций, преподаватели русского языка и литературы, библиотекари, преподаватели среднего и высшего профессионального образования, преподаватели дополнительного профессионального образования, студенты, обучающиеся психолого-педагогических классов, родители, а также все, кто интересуется вопросами гуманитарного образования и духовно-нравственного воспитания.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Чтений планируется обсуждение следующих вопросов: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Концепция непрерывного литературного образования в контексте педагогического наследия К.Д. Ушинского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Приобщение к чтению детей на уровне дошкольного образования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Воспитание читательской культуры младших школьников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Актуальные проблемы преподавания литературы на всех уровнях общего образования и среднего и высшего профессионального образования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Cs/>
          <w:sz w:val="28"/>
          <w:szCs w:val="28"/>
        </w:rPr>
      </w:pPr>
      <w:r w:rsidRPr="00AE381D">
        <w:rPr>
          <w:bCs/>
          <w:sz w:val="28"/>
          <w:szCs w:val="28"/>
        </w:rPr>
        <w:t>Современные требования к урокам русского языка и литературы в условиях цифровизации образования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bCs/>
          <w:sz w:val="28"/>
          <w:szCs w:val="28"/>
        </w:rPr>
        <w:t>Развитие читательской грамотности школьников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bCs/>
          <w:sz w:val="28"/>
          <w:szCs w:val="28"/>
        </w:rPr>
        <w:t>Литературное творчество на уроках и во внеурочной деятельности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sz w:val="28"/>
          <w:szCs w:val="28"/>
        </w:rPr>
        <w:t>Повышение квалификации учителей словесности как важнейшее условие эффективного формирования образного восприятия художественной литературы школьниками</w:t>
      </w:r>
    </w:p>
    <w:p w:rsidR="008C73AA" w:rsidRPr="00AE381D" w:rsidRDefault="008C73AA" w:rsidP="008C73AA">
      <w:pPr>
        <w:pStyle w:val="a6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sz w:val="28"/>
          <w:szCs w:val="28"/>
        </w:rPr>
        <w:t>Духовно-нравственное воспитание учащихся и студентов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конференции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 – очный с возможностью дистанционного участия.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участия в Чтениях необходимо </w:t>
      </w:r>
      <w:hyperlink r:id="rId6" w:history="1">
        <w:r w:rsidRPr="00AE381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зарегистрироваться.</w:t>
        </w:r>
      </w:hyperlink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</w:t>
      </w: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 в конференции принимаются </w:t>
      </w: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до 03 апреля 2023 года.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sz w:val="28"/>
          <w:szCs w:val="28"/>
        </w:rPr>
        <w:t xml:space="preserve">По итогам Чтений планируется издание электронного сборника статей. Материалы в сборник конференции принимаются до </w:t>
      </w: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 апреля 2023 года 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адрес электронной почты: </w:t>
      </w:r>
      <w:hyperlink r:id="rId7" w:history="1">
        <w:r w:rsidRPr="00AE381D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walentinov</w:t>
        </w:r>
        <w:r w:rsidRPr="00AE381D"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Pr="00AE381D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Pr="00AE381D"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AE381D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73AA" w:rsidRPr="00333BF2" w:rsidRDefault="00333BF2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статьи </w:t>
      </w:r>
      <w:r w:rsidRPr="00333BF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приложением 1-2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Все участники получают сертификат участника или сертификат спикера в электронном виде.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Иногородним участникам предоставляется возможность проживания в кампусе Университета по адресу: г. Иваново, ул. Б.Воробьевская, 80.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Контакты: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Кулаков Константин Валентинович, заместитель директора ГАУДПО ИО «Университет непрерывного образования», 89011949262, 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walentinov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yandex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</w:p>
    <w:p w:rsidR="008C73AA" w:rsidRPr="00AE381D" w:rsidRDefault="008C73AA" w:rsidP="008C73A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Иванова Елена Васильевна, заведующий кафедрой управления общим и средним профессиональным образованием ГАУДПО ИО «Университет </w:t>
      </w:r>
      <w:proofErr w:type="gramStart"/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непрерывного</w:t>
      </w:r>
      <w:proofErr w:type="gramEnd"/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и инноваций»,</w:t>
      </w:r>
      <w:r w:rsidR="009E04C3">
        <w:rPr>
          <w:rFonts w:ascii="Times New Roman" w:eastAsia="Times New Roman" w:hAnsi="Times New Roman" w:cs="Times New Roman"/>
          <w:bCs/>
          <w:sz w:val="28"/>
          <w:szCs w:val="28"/>
        </w:rPr>
        <w:t xml:space="preserve"> 89106870604,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19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ivanova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87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ev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gmail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</w:t>
      </w:r>
      <w:r w:rsidRPr="00AE3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73AA" w:rsidRDefault="008C73AA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2E6EAA" w:rsidP="00333BF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1-1 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33BF2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:rsidR="002E6EAA" w:rsidRDefault="002E6EAA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2E6EAA" w:rsidP="002E6E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И О 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Ф И Я</w:t>
      </w:r>
    </w:p>
    <w:p w:rsidR="002E6EAA" w:rsidRPr="002E6EAA" w:rsidRDefault="002E6EAA" w:rsidP="008C73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6EAA">
        <w:rPr>
          <w:rFonts w:ascii="Times New Roman" w:hAnsi="Times New Roman" w:cs="Times New Roman"/>
          <w:sz w:val="28"/>
          <w:szCs w:val="28"/>
        </w:rPr>
        <w:t>Чиндиловой</w:t>
      </w:r>
      <w:proofErr w:type="spellEnd"/>
      <w:r w:rsidRPr="002E6EAA">
        <w:rPr>
          <w:rFonts w:ascii="Times New Roman" w:hAnsi="Times New Roman" w:cs="Times New Roman"/>
          <w:sz w:val="28"/>
          <w:szCs w:val="28"/>
        </w:rPr>
        <w:t xml:space="preserve"> Ольги Васильевны</w:t>
      </w:r>
    </w:p>
    <w:p w:rsidR="002E6EAA" w:rsidRDefault="002E6E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AA" w:rsidRPr="002E6EAA" w:rsidRDefault="002E6EAA" w:rsidP="002E6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EAA">
        <w:rPr>
          <w:rFonts w:ascii="Times New Roman" w:hAnsi="Times New Roman" w:cs="Times New Roman"/>
          <w:b/>
          <w:sz w:val="28"/>
          <w:szCs w:val="28"/>
        </w:rPr>
        <w:t xml:space="preserve">Ольга Васильевна </w:t>
      </w:r>
      <w:proofErr w:type="spellStart"/>
      <w:r w:rsidRPr="002E6EAA">
        <w:rPr>
          <w:rFonts w:ascii="Times New Roman" w:hAnsi="Times New Roman" w:cs="Times New Roman"/>
          <w:b/>
          <w:sz w:val="28"/>
          <w:szCs w:val="28"/>
        </w:rPr>
        <w:t>Чиндилова</w:t>
      </w:r>
      <w:proofErr w:type="spellEnd"/>
      <w:r w:rsidRPr="002E6EAA">
        <w:rPr>
          <w:rFonts w:ascii="Times New Roman" w:hAnsi="Times New Roman" w:cs="Times New Roman"/>
          <w:b/>
          <w:sz w:val="28"/>
          <w:szCs w:val="28"/>
        </w:rPr>
        <w:t xml:space="preserve"> (1956 – 2015 </w:t>
      </w:r>
      <w:proofErr w:type="spellStart"/>
      <w:r w:rsidRPr="002E6EAA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2E6EAA">
        <w:rPr>
          <w:rFonts w:ascii="Times New Roman" w:hAnsi="Times New Roman" w:cs="Times New Roman"/>
          <w:b/>
          <w:sz w:val="28"/>
          <w:szCs w:val="28"/>
        </w:rPr>
        <w:t>.)</w:t>
      </w:r>
      <w:r w:rsidRPr="002E6EAA">
        <w:rPr>
          <w:rFonts w:ascii="Times New Roman" w:hAnsi="Times New Roman" w:cs="Times New Roman"/>
          <w:sz w:val="28"/>
          <w:szCs w:val="28"/>
        </w:rPr>
        <w:t xml:space="preserve"> - отличник народного просвещения, заслуженный учитель РФ, доктор педагогических наук, профессор кафедры начального и дошкольного образования </w:t>
      </w:r>
      <w:proofErr w:type="spellStart"/>
      <w:r w:rsidRPr="002E6EAA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2E6EAA">
        <w:rPr>
          <w:rFonts w:ascii="Times New Roman" w:hAnsi="Times New Roman" w:cs="Times New Roman"/>
          <w:sz w:val="28"/>
          <w:szCs w:val="28"/>
        </w:rPr>
        <w:t>,  автор концепции пособий и учебников по литературному чтению и литературе, являлась членом ФЭСУ, членом экспертной группы по направлению «Государственная поддержка талантливой молодежи» приоритетного национального проекта "Образование", членом совета Общественной экспертизы учебников, входила в состав  редколлегии журнала «Начальная</w:t>
      </w:r>
      <w:proofErr w:type="gramEnd"/>
      <w:r w:rsidRPr="002E6EAA">
        <w:rPr>
          <w:rFonts w:ascii="Times New Roman" w:hAnsi="Times New Roman" w:cs="Times New Roman"/>
          <w:sz w:val="28"/>
          <w:szCs w:val="28"/>
        </w:rPr>
        <w:t xml:space="preserve"> школа: плюс до и после», являлась координатором </w:t>
      </w:r>
      <w:proofErr w:type="gramStart"/>
      <w:r w:rsidRPr="002E6EA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2E6EAA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образовательной системе «Школа 2100».    </w:t>
      </w:r>
    </w:p>
    <w:p w:rsidR="002E6EAA" w:rsidRPr="002E6EAA" w:rsidRDefault="002E6EAA" w:rsidP="002E6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AA">
        <w:rPr>
          <w:rFonts w:ascii="Times New Roman" w:hAnsi="Times New Roman" w:cs="Times New Roman"/>
          <w:sz w:val="28"/>
          <w:szCs w:val="28"/>
        </w:rPr>
        <w:t xml:space="preserve"> Ольга Васильевна родилась в п. Палех Ивановской области в семье известного палехского художника, заслуженного художника РСФСР, члена </w:t>
      </w:r>
      <w:proofErr w:type="gramStart"/>
      <w:r w:rsidRPr="002E6EAA">
        <w:rPr>
          <w:rFonts w:ascii="Times New Roman" w:hAnsi="Times New Roman" w:cs="Times New Roman"/>
          <w:sz w:val="28"/>
          <w:szCs w:val="28"/>
        </w:rPr>
        <w:t>Союза художников России Василия Николаевича</w:t>
      </w:r>
      <w:proofErr w:type="gramEnd"/>
      <w:r w:rsidRPr="002E6EAA">
        <w:rPr>
          <w:rFonts w:ascii="Times New Roman" w:hAnsi="Times New Roman" w:cs="Times New Roman"/>
          <w:sz w:val="28"/>
          <w:szCs w:val="28"/>
        </w:rPr>
        <w:t xml:space="preserve"> Смирнова (директора, позднее главного художника Палехских художественно-производственных мастерских). Более 25 лет проработала в Каменской средней школе </w:t>
      </w:r>
      <w:proofErr w:type="spellStart"/>
      <w:r w:rsidRPr="002E6EAA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2E6EAA">
        <w:rPr>
          <w:rFonts w:ascii="Times New Roman" w:hAnsi="Times New Roman" w:cs="Times New Roman"/>
          <w:sz w:val="28"/>
          <w:szCs w:val="28"/>
        </w:rPr>
        <w:t xml:space="preserve"> района, пройдя путь от учителя рус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 до заместителя</w:t>
      </w:r>
      <w:r w:rsidRPr="002E6EAA">
        <w:rPr>
          <w:rFonts w:ascii="Times New Roman" w:hAnsi="Times New Roman" w:cs="Times New Roman"/>
          <w:sz w:val="28"/>
          <w:szCs w:val="28"/>
        </w:rPr>
        <w:t xml:space="preserve"> директора. Работая учителем, являясь авторитетным наставником для своих коллег, Ольга Васильевна </w:t>
      </w:r>
      <w:proofErr w:type="gramStart"/>
      <w:r w:rsidRPr="002E6EAA">
        <w:rPr>
          <w:rFonts w:ascii="Times New Roman" w:hAnsi="Times New Roman" w:cs="Times New Roman"/>
          <w:sz w:val="28"/>
          <w:szCs w:val="28"/>
        </w:rPr>
        <w:t>написала и защитила</w:t>
      </w:r>
      <w:proofErr w:type="gramEnd"/>
      <w:r w:rsidRPr="002E6EAA">
        <w:rPr>
          <w:rFonts w:ascii="Times New Roman" w:hAnsi="Times New Roman" w:cs="Times New Roman"/>
          <w:sz w:val="28"/>
          <w:szCs w:val="28"/>
        </w:rPr>
        <w:t xml:space="preserve"> в 2002 году в Москве </w:t>
      </w:r>
      <w:r w:rsidRPr="002E6EAA">
        <w:rPr>
          <w:rFonts w:ascii="Times New Roman" w:hAnsi="Times New Roman" w:cs="Times New Roman"/>
          <w:b/>
          <w:sz w:val="28"/>
          <w:szCs w:val="28"/>
        </w:rPr>
        <w:t>кандидатскую диссертацию</w:t>
      </w:r>
      <w:r w:rsidRPr="002E6EAA">
        <w:rPr>
          <w:rFonts w:ascii="Times New Roman" w:hAnsi="Times New Roman" w:cs="Times New Roman"/>
          <w:sz w:val="28"/>
          <w:szCs w:val="28"/>
        </w:rPr>
        <w:t xml:space="preserve"> «Формирование образного восприятия художественной литературы младших школьников», ведя за своей научно- исследовательской мыслью и инициативой сначала всю школу, затем район, а затем став "звездой" областного и всероссийского масштаба, крупным ученым.  В 2011 году она защитила </w:t>
      </w:r>
      <w:r w:rsidRPr="002E6EAA">
        <w:rPr>
          <w:rFonts w:ascii="Times New Roman" w:hAnsi="Times New Roman" w:cs="Times New Roman"/>
          <w:b/>
          <w:sz w:val="28"/>
          <w:szCs w:val="28"/>
        </w:rPr>
        <w:t>докторскую диссертацию</w:t>
      </w:r>
      <w:r w:rsidRPr="002E6EAA">
        <w:rPr>
          <w:rFonts w:ascii="Times New Roman" w:hAnsi="Times New Roman" w:cs="Times New Roman"/>
          <w:sz w:val="28"/>
          <w:szCs w:val="28"/>
        </w:rPr>
        <w:t xml:space="preserve"> по теме «Феноменология развития читательской культуры детей дошкольного возраста в контексте непрерывного литературного образования». Р</w:t>
      </w:r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уководила </w:t>
      </w:r>
      <w:proofErr w:type="gramStart"/>
      <w:r w:rsidRPr="002E6EAA">
        <w:rPr>
          <w:rFonts w:ascii="Times New Roman" w:hAnsi="Times New Roman" w:cs="Times New Roman"/>
          <w:sz w:val="28"/>
          <w:szCs w:val="28"/>
        </w:rPr>
        <w:t>научными</w:t>
      </w:r>
      <w:proofErr w:type="gramEnd"/>
      <w:r w:rsidRPr="002E6EAA">
        <w:rPr>
          <w:rFonts w:ascii="Times New Roman" w:hAnsi="Times New Roman" w:cs="Times New Roman"/>
          <w:sz w:val="28"/>
          <w:szCs w:val="28"/>
        </w:rPr>
        <w:t xml:space="preserve"> и экспериментальными площадки в школах и детских садах Москвы, Ивановской области, Краснодарского края, Камчатки, Калуги, Тюмени и других регионов, читала лекции по всей России. Ольга Васильевна прошла стремительный путь от простой учительницы сельской школы до крупного ученого и одного из </w:t>
      </w:r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>авторов учебников «Литература» (9–11 классы), «Русский язык» (10–11 классы), а также многочисленных пособий для дошкольников и учащихся начальной школы, методических рекомендаций, тетрадей по литературе и литературному чтению, публикаций и статей. Педагогическое наследие О.В. </w:t>
      </w:r>
      <w:proofErr w:type="spellStart"/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>Чиндиловой</w:t>
      </w:r>
      <w:proofErr w:type="spellEnd"/>
      <w:r w:rsidRPr="002E6EAA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отличается особенной актуальностью сегодня в условиях снижения ценностного статуса литературного чтения, уровня читательской культуры детей и взрослых, обострением проблем в вопросах духовно-нравственного воспитания и личностного развития подрастающего поколения.</w:t>
      </w:r>
    </w:p>
    <w:p w:rsidR="00333BF2" w:rsidRDefault="00333BF2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BF2" w:rsidRDefault="00333BF2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3BF2" w:rsidRDefault="00333BF2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A9718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риложение 2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EAA" w:rsidRPr="00A9718A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8C73AA" w:rsidRPr="00A9718A" w:rsidRDefault="00072ED7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C73AA" w:rsidRPr="00A9718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2E6EAA" w:rsidRDefault="00D63913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C73AA" w:rsidRPr="00A9718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</w:t>
      </w:r>
    </w:p>
    <w:p w:rsidR="008C73AA" w:rsidRDefault="008C73AA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>_____ - о</w:t>
      </w:r>
    </w:p>
    <w:p w:rsidR="008C73AA" w:rsidRDefault="008C73AA" w:rsidP="008C73AA">
      <w:pPr>
        <w:shd w:val="clear" w:color="auto" w:fill="FFFFFF"/>
        <w:ind w:left="6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Pr="002E6EAA" w:rsidRDefault="002E6EAA" w:rsidP="008C73AA">
      <w:pPr>
        <w:shd w:val="clear" w:color="auto" w:fill="FFFFFF"/>
        <w:ind w:left="6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AA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574189" w:rsidRDefault="008C73AA" w:rsidP="0057418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>рганизационного комитета</w:t>
      </w:r>
      <w:r w:rsidR="00453300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</w:t>
      </w:r>
    </w:p>
    <w:p w:rsidR="00574189" w:rsidRPr="00574189" w:rsidRDefault="00574189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189">
        <w:rPr>
          <w:rFonts w:ascii="Times New Roman" w:hAnsi="Times New Roman" w:cs="Times New Roman"/>
          <w:sz w:val="28"/>
          <w:szCs w:val="28"/>
        </w:rPr>
        <w:t>Первых межрегиональных образовательных Чиндиловских чтений</w:t>
      </w:r>
    </w:p>
    <w:p w:rsidR="00574189" w:rsidRDefault="00574189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189">
        <w:rPr>
          <w:rFonts w:ascii="Times New Roman" w:hAnsi="Times New Roman" w:cs="Times New Roman"/>
          <w:sz w:val="28"/>
          <w:szCs w:val="28"/>
        </w:rPr>
        <w:t>«Разумное, доброе, вечное…»</w:t>
      </w:r>
    </w:p>
    <w:p w:rsidR="00013698" w:rsidRPr="00574189" w:rsidRDefault="00013698" w:rsidP="00574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3AA" w:rsidRDefault="002E6EAA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3417A">
        <w:rPr>
          <w:rFonts w:ascii="Times New Roman" w:eastAsia="Times New Roman" w:hAnsi="Times New Roman" w:cs="Times New Roman"/>
          <w:sz w:val="28"/>
          <w:szCs w:val="28"/>
        </w:rPr>
        <w:t xml:space="preserve">Антонова Ольга Генриховна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-   начальник Департамента образования Ивановской области, председатель;</w:t>
      </w:r>
    </w:p>
    <w:p w:rsidR="008C73AA" w:rsidRDefault="002E6EAA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417A">
        <w:rPr>
          <w:rFonts w:ascii="Times New Roman" w:eastAsia="Times New Roman" w:hAnsi="Times New Roman" w:cs="Times New Roman"/>
          <w:sz w:val="28"/>
          <w:szCs w:val="28"/>
        </w:rPr>
        <w:t>Юферова Елена Александровна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 xml:space="preserve"> - директор ГАУДПО ИО «Университет непрерывного образования и инноваций», заместитель председателя</w:t>
      </w:r>
    </w:p>
    <w:p w:rsidR="00D63913" w:rsidRDefault="00D63913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2E6EAA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2ED7">
        <w:rPr>
          <w:rFonts w:ascii="Times New Roman" w:eastAsia="Times New Roman" w:hAnsi="Times New Roman" w:cs="Times New Roman"/>
          <w:sz w:val="28"/>
          <w:szCs w:val="28"/>
        </w:rPr>
        <w:t>Члены оргкомитета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73AA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Афонина Алла Вячеславовна,</w:t>
      </w:r>
      <w:r w:rsidR="00574189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развитию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ИО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Центральная универсальная научная библиотека, кандидат психологических наук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3698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Барашкова Галина Сергеевна, заместитель директора ГАУДПО ИО «Университет непрерывного образования и инноваций»;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Барсукова Наталья Александровна - и.о. начальника отдела образования Вичугского муниципального района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        </w:t>
      </w:r>
      <w:r w:rsidR="002E6EAA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="00D63913" w:rsidRPr="0026591B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Дядюнова</w:t>
      </w:r>
      <w:proofErr w:type="spellEnd"/>
      <w:r w:rsidR="00D63913" w:rsidRPr="0026591B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Ирина Александровна,</w:t>
      </w:r>
      <w:r w:rsidR="00D63913" w:rsidRPr="0026591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преподаватель, кандидат педагогических наук, доцент</w:t>
      </w:r>
      <w:r w:rsidR="00D63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D63913" w:rsidRPr="0026591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АНО ДПО Национальный исследовательски</w:t>
      </w:r>
      <w:r w:rsidR="00D63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й институт «Воспитатели России»</w:t>
      </w:r>
      <w:r w:rsidR="0001369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(по согласованию)</w:t>
      </w:r>
      <w:r w:rsidR="00D63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="00D63913" w:rsidRPr="0026591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Иванова Елена Васильевна, заведующая кафедрой управления общим и средним профессиональным образованием ГАУДПО ИО «Университет </w:t>
      </w:r>
      <w:proofErr w:type="gramStart"/>
      <w:r w:rsidR="00D63913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proofErr w:type="gramEnd"/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инноваций», Заслуженный учитель РФ;</w:t>
      </w:r>
    </w:p>
    <w:p w:rsidR="00013698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Князева Марина Сергеевна, директор </w:t>
      </w:r>
      <w:r w:rsidR="00013698" w:rsidRPr="00AE381D">
        <w:rPr>
          <w:rFonts w:ascii="Times New Roman" w:eastAsia="Times New Roman" w:hAnsi="Times New Roman" w:cs="Times New Roman"/>
          <w:sz w:val="28"/>
          <w:szCs w:val="28"/>
        </w:rPr>
        <w:t>ОГБПОУ Ивановский педагогический колледж им. Д.А. Фурманова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Корнева Лариса Марковна, старший преподаватель кафедры теории и методики общего образования ГАУДПО ИО «Университет непрерывного образования и инноваций»;</w:t>
      </w:r>
    </w:p>
    <w:p w:rsidR="00013698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Кулаков Константин Валентинович, заместитель директора по </w:t>
      </w:r>
      <w:proofErr w:type="gramStart"/>
      <w:r w:rsidR="00013698">
        <w:rPr>
          <w:rFonts w:ascii="Times New Roman" w:eastAsia="Times New Roman" w:hAnsi="Times New Roman" w:cs="Times New Roman"/>
          <w:sz w:val="28"/>
          <w:szCs w:val="28"/>
        </w:rPr>
        <w:t>научно-методической</w:t>
      </w:r>
      <w:proofErr w:type="gramEnd"/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 работе ГАУДПО ИО «Университет непрерывного обра</w:t>
      </w:r>
      <w:r w:rsidR="00072ED7">
        <w:rPr>
          <w:rFonts w:ascii="Times New Roman" w:eastAsia="Times New Roman" w:hAnsi="Times New Roman" w:cs="Times New Roman"/>
          <w:sz w:val="28"/>
          <w:szCs w:val="28"/>
        </w:rPr>
        <w:t xml:space="preserve">зования и инноваций», кандидат 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наук; 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3913" w:rsidRPr="00871C2E">
        <w:rPr>
          <w:rFonts w:ascii="Times New Roman" w:eastAsia="Times New Roman" w:hAnsi="Times New Roman" w:cs="Times New Roman"/>
          <w:sz w:val="28"/>
          <w:szCs w:val="28"/>
        </w:rPr>
        <w:t>Медведева Виолетта Вениаминовна, начальник отдела методического обеспечения и лингводидактики, ФГБУ «Федеральный институт родных языков народов Российской Федерации» (по согласованию);</w:t>
      </w:r>
    </w:p>
    <w:p w:rsidR="00072ED7" w:rsidRDefault="00072ED7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Мельникова Елена Валерьевна, директор Института профессионального развития, кандидат педагогических наук</w:t>
      </w:r>
      <w:r w:rsidRPr="00072ED7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D63913" w:rsidRPr="00013698" w:rsidRDefault="00D63913" w:rsidP="000136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89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 Алексей Александрович, </w:t>
      </w:r>
      <w:r w:rsidRPr="00574189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директор Шуйского филиала </w:t>
      </w:r>
      <w:r w:rsidR="00013698" w:rsidRPr="00AE381D">
        <w:rPr>
          <w:rFonts w:ascii="Times New Roman" w:eastAsia="Times New Roman" w:hAnsi="Times New Roman" w:cs="Times New Roman"/>
          <w:sz w:val="28"/>
          <w:szCs w:val="28"/>
        </w:rPr>
        <w:t>ФГБОУ ВО «Ивановский государственный университет»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13698" w:rsidRPr="00AE3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189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доктор педагогических наук, доцент, председатель Общественного Совета при </w:t>
      </w:r>
      <w:r w:rsidRPr="0057418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Департаменте образования Ивановской области</w:t>
      </w:r>
      <w:r w:rsidR="00013698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C73AA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Полывянная Марина Тимофеевна, заведующая кафедрой педагогики и психологии ГАУДПО ИО «Университет непрерывного образования и инноваций»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>, кандидат социологических</w:t>
      </w:r>
      <w:r w:rsidR="00AE381D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13" w:rsidRDefault="00140916" w:rsidP="00D6391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D63913" w:rsidRPr="00751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Репина Алевтина Валентиновна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федерального научно-методического Центра сопровождения </w:t>
      </w:r>
      <w:r w:rsidR="00491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Ярославского педагогического университета им. Д.И. </w:t>
      </w:r>
      <w:r w:rsidR="00072ED7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Ушинского, доцент</w:t>
      </w:r>
      <w:r w:rsidR="00D63913" w:rsidRPr="0075150E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</w:t>
      </w:r>
      <w:r w:rsidR="00D6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наук</w:t>
      </w:r>
      <w:r w:rsidR="00013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  <w:r w:rsidR="00D639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3913" w:rsidRDefault="00140916" w:rsidP="00D639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3913" w:rsidRPr="00871C2E">
        <w:rPr>
          <w:rFonts w:ascii="Times New Roman" w:eastAsia="Times New Roman" w:hAnsi="Times New Roman" w:cs="Times New Roman"/>
          <w:sz w:val="28"/>
          <w:szCs w:val="28"/>
        </w:rPr>
        <w:t>Соколова Лидия Владимировна, начальник учебно-методического отдела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 xml:space="preserve"> ГАУДПО ИО «Университет непрерывного образования и инноваций»;</w:t>
      </w:r>
    </w:p>
    <w:p w:rsidR="008C73AA" w:rsidRDefault="00140916" w:rsidP="008C73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Шепелев Максим Владимирович, заведующий кафедрой теории и методики общего образования ГАУДПО ИО «Университет непрерывного образования и инноваций»</w:t>
      </w:r>
      <w:r w:rsidR="00D63913">
        <w:rPr>
          <w:rFonts w:ascii="Times New Roman" w:eastAsia="Times New Roman" w:hAnsi="Times New Roman" w:cs="Times New Roman"/>
          <w:sz w:val="28"/>
          <w:szCs w:val="28"/>
        </w:rPr>
        <w:t>, кандидат химических наук</w:t>
      </w:r>
      <w:r w:rsidR="008C7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591B" w:rsidRPr="0026591B" w:rsidRDefault="00140916" w:rsidP="002659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="0026591B" w:rsidRPr="0026591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Шляхтина Наталья Владимировна, </w:t>
      </w:r>
      <w:r w:rsidR="00072ED7" w:rsidRPr="0026591B">
        <w:rPr>
          <w:rFonts w:ascii="Times New Roman" w:eastAsia="Times New Roman" w:hAnsi="Times New Roman" w:cs="Times New Roman"/>
          <w:sz w:val="28"/>
          <w:szCs w:val="28"/>
        </w:rPr>
        <w:t>руководитель ЦНППМ</w:t>
      </w:r>
      <w:r w:rsidR="0026591B" w:rsidRPr="0026591B">
        <w:rPr>
          <w:rFonts w:ascii="Times New Roman" w:eastAsia="Times New Roman" w:hAnsi="Times New Roman" w:cs="Times New Roman"/>
          <w:sz w:val="28"/>
          <w:szCs w:val="28"/>
        </w:rPr>
        <w:t xml:space="preserve"> ГАУ ДПО Ярославской области «Институт развития образования»</w:t>
      </w:r>
      <w:r w:rsidR="0001369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A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rPr>
          <w:rFonts w:ascii="Times New Roman" w:hAnsi="Times New Roman" w:cs="Times New Roman"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49154A">
      <w:pPr>
        <w:rPr>
          <w:rFonts w:ascii="Times New Roman" w:hAnsi="Times New Roman" w:cs="Times New Roman"/>
          <w:b/>
          <w:sz w:val="28"/>
          <w:szCs w:val="28"/>
        </w:rPr>
      </w:pPr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65" w:rsidRDefault="00555A65" w:rsidP="002E6EAA">
      <w:pPr>
        <w:rPr>
          <w:rFonts w:ascii="Times New Roman" w:hAnsi="Times New Roman" w:cs="Times New Roman"/>
          <w:b/>
          <w:sz w:val="28"/>
          <w:szCs w:val="28"/>
        </w:rPr>
      </w:pPr>
    </w:p>
    <w:p w:rsidR="002E6EAA" w:rsidRDefault="00AE381D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D7" w:rsidRPr="00A9718A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AE381D" w:rsidRPr="00A9718A" w:rsidRDefault="00072ED7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AE381D" w:rsidRPr="00A9718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2E6EAA" w:rsidRDefault="00AE381D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9718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</w:t>
      </w:r>
    </w:p>
    <w:p w:rsidR="00AE381D" w:rsidRDefault="00AE381D" w:rsidP="002E6EAA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18A">
        <w:rPr>
          <w:rFonts w:ascii="Times New Roman" w:eastAsia="Times New Roman" w:hAnsi="Times New Roman" w:cs="Times New Roman"/>
          <w:sz w:val="28"/>
          <w:szCs w:val="28"/>
        </w:rPr>
        <w:t>от__________№_</w:t>
      </w:r>
      <w:r w:rsidR="002E6EAA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proofErr w:type="gramStart"/>
      <w:r w:rsidR="002E6EAA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</w:p>
    <w:p w:rsidR="008C73AA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AA" w:rsidRPr="00AE381D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П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Р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О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Г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Р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А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М</w:t>
      </w:r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81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2E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sz w:val="28"/>
          <w:szCs w:val="28"/>
        </w:rPr>
        <w:t>А</w:t>
      </w:r>
    </w:p>
    <w:p w:rsidR="008C73AA" w:rsidRPr="00AE381D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Первых межрегиональных образовательных Чиндиловских чтений</w:t>
      </w:r>
    </w:p>
    <w:p w:rsidR="008C73AA" w:rsidRPr="00AE381D" w:rsidRDefault="008C73AA" w:rsidP="008C73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«Разумное, доброе, вечное…»</w:t>
      </w:r>
    </w:p>
    <w:p w:rsidR="008C73AA" w:rsidRPr="002C3AB7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 xml:space="preserve">11.00 – 11.30 Торжественное открытие Чтений </w:t>
      </w:r>
    </w:p>
    <w:p w:rsidR="008C73AA" w:rsidRPr="00AE381D" w:rsidRDefault="008C73AA" w:rsidP="008C73AA">
      <w:pPr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            «ЖИЗНЬ. СЛУЖЕНИЕ. НАСЛЕДИЕ».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Приветственные слова почетных гостей.</w:t>
      </w:r>
    </w:p>
    <w:p w:rsidR="008C73AA" w:rsidRPr="00005D38" w:rsidRDefault="008C73AA" w:rsidP="008C73AA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D38">
        <w:rPr>
          <w:rFonts w:ascii="Times New Roman" w:eastAsia="Times New Roman" w:hAnsi="Times New Roman" w:cs="Times New Roman"/>
          <w:i/>
          <w:sz w:val="28"/>
          <w:szCs w:val="28"/>
        </w:rPr>
        <w:t xml:space="preserve">(Центр выявления и поддержки одаренных детей «Солярис» </w:t>
      </w:r>
    </w:p>
    <w:p w:rsidR="008C73AA" w:rsidRPr="00005D38" w:rsidRDefault="008C73AA" w:rsidP="008C73A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D38">
        <w:rPr>
          <w:rFonts w:ascii="Times New Roman" w:eastAsia="Times New Roman" w:hAnsi="Times New Roman" w:cs="Times New Roman"/>
          <w:i/>
          <w:sz w:val="28"/>
          <w:szCs w:val="28"/>
        </w:rPr>
        <w:t>г. Иваново, ул. Карла Маркса, 62/107)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 xml:space="preserve">11.30 – 12.30 Пленарное заседание. </w:t>
      </w:r>
    </w:p>
    <w:p w:rsidR="008C73AA" w:rsidRPr="00AE381D" w:rsidRDefault="008C73AA" w:rsidP="00005D38">
      <w:pPr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E381D">
        <w:rPr>
          <w:rFonts w:ascii="Times New Roman" w:hAnsi="Times New Roman" w:cs="Times New Roman"/>
          <w:sz w:val="28"/>
          <w:szCs w:val="28"/>
        </w:rPr>
        <w:t xml:space="preserve">НЕПРЕРЫВНОЕ ЛИТЕРАТУРНОЕ ОБРАЗОВАНИЕ КАК </w:t>
      </w:r>
      <w:r w:rsidR="00005D38">
        <w:rPr>
          <w:rFonts w:ascii="Times New Roman" w:hAnsi="Times New Roman" w:cs="Times New Roman"/>
          <w:sz w:val="28"/>
          <w:szCs w:val="28"/>
        </w:rPr>
        <w:t xml:space="preserve">     </w:t>
      </w:r>
      <w:r w:rsidR="00072ED7" w:rsidRPr="00AE381D">
        <w:rPr>
          <w:rFonts w:ascii="Times New Roman" w:hAnsi="Times New Roman" w:cs="Times New Roman"/>
          <w:sz w:val="28"/>
          <w:szCs w:val="28"/>
        </w:rPr>
        <w:t>ДУХОВ</w:t>
      </w:r>
      <w:r w:rsidR="00072ED7">
        <w:rPr>
          <w:rFonts w:ascii="Times New Roman" w:hAnsi="Times New Roman" w:cs="Times New Roman"/>
          <w:sz w:val="28"/>
          <w:szCs w:val="28"/>
        </w:rPr>
        <w:t>НЫЙ РЕСУРС</w:t>
      </w:r>
      <w:r w:rsidRPr="00AE381D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C73AA" w:rsidRPr="00005D38" w:rsidRDefault="008C73AA" w:rsidP="008C73AA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D38">
        <w:rPr>
          <w:rFonts w:ascii="Times New Roman" w:eastAsia="Times New Roman" w:hAnsi="Times New Roman" w:cs="Times New Roman"/>
          <w:i/>
          <w:sz w:val="28"/>
          <w:szCs w:val="28"/>
        </w:rPr>
        <w:t xml:space="preserve">(Центр выявления и поддержки одаренных детей «Солярис» </w:t>
      </w:r>
    </w:p>
    <w:p w:rsidR="008C73AA" w:rsidRPr="00005D38" w:rsidRDefault="008C73AA" w:rsidP="008C73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D38">
        <w:rPr>
          <w:rFonts w:ascii="Times New Roman" w:eastAsia="Times New Roman" w:hAnsi="Times New Roman" w:cs="Times New Roman"/>
          <w:i/>
          <w:sz w:val="28"/>
          <w:szCs w:val="28"/>
        </w:rPr>
        <w:t>г. Иваново, ул. Карла Маркса, 62/107)</w:t>
      </w:r>
    </w:p>
    <w:p w:rsidR="008C73AA" w:rsidRPr="00005D38" w:rsidRDefault="008C73AA" w:rsidP="008C73A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13.00– 14.30 Работа тематических секций на образовательных площадках: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Дошкольник и книга.  Воспитание читателя в старшем дошкольном возрасте</w:t>
      </w:r>
      <w:r w:rsidRPr="00AE381D">
        <w:rPr>
          <w:sz w:val="28"/>
          <w:szCs w:val="28"/>
        </w:rPr>
        <w:t xml:space="preserve"> (Шуйский филиал ИвГУ, г.Шуя, ул.Кооперативная, 24)</w:t>
      </w:r>
    </w:p>
    <w:p w:rsidR="008C73AA" w:rsidRPr="00AE381D" w:rsidRDefault="008C73AA" w:rsidP="008C73AA">
      <w:pPr>
        <w:pStyle w:val="a6"/>
        <w:jc w:val="both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Воспитание читательской культуры младших школьников в контексте педагогики К.Д. Ушинского</w:t>
      </w:r>
      <w:r w:rsidRPr="00AE381D">
        <w:rPr>
          <w:sz w:val="28"/>
          <w:szCs w:val="28"/>
        </w:rPr>
        <w:t xml:space="preserve"> (ОГБПОУ Ивановский педагогический колледж им. Д.А. Фурманова, </w:t>
      </w:r>
      <w:r w:rsidR="00072ED7" w:rsidRPr="00AE381D">
        <w:rPr>
          <w:sz w:val="28"/>
          <w:szCs w:val="28"/>
        </w:rPr>
        <w:t>г. Иваново</w:t>
      </w:r>
      <w:r w:rsidRPr="00AE381D">
        <w:rPr>
          <w:sz w:val="28"/>
          <w:szCs w:val="28"/>
        </w:rPr>
        <w:t xml:space="preserve">, </w:t>
      </w:r>
      <w:r w:rsidR="00072ED7" w:rsidRPr="00AE381D">
        <w:rPr>
          <w:sz w:val="28"/>
          <w:szCs w:val="28"/>
        </w:rPr>
        <w:t>пр. Ленина</w:t>
      </w:r>
      <w:r w:rsidRPr="00AE381D">
        <w:rPr>
          <w:sz w:val="28"/>
          <w:szCs w:val="28"/>
        </w:rPr>
        <w:t>, 41)</w:t>
      </w:r>
    </w:p>
    <w:p w:rsidR="008C73AA" w:rsidRPr="00AE381D" w:rsidRDefault="008C73AA" w:rsidP="008C73AA">
      <w:pPr>
        <w:pStyle w:val="a6"/>
        <w:jc w:val="both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Урок литературы в основной и старшей школе: цели, идеи, смыслы</w:t>
      </w:r>
      <w:r w:rsidRPr="00AE381D">
        <w:rPr>
          <w:sz w:val="28"/>
          <w:szCs w:val="28"/>
        </w:rPr>
        <w:t xml:space="preserve"> (Центр непрерывного повышения профессионального мастерства педагогических кадров ГАУДПО ИО «Университет непрерывного образования и инноваций», </w:t>
      </w:r>
      <w:r w:rsidR="00072ED7" w:rsidRPr="00AE381D">
        <w:rPr>
          <w:sz w:val="28"/>
          <w:szCs w:val="28"/>
        </w:rPr>
        <w:t>г. Иваново</w:t>
      </w:r>
      <w:r w:rsidRPr="00AE381D">
        <w:rPr>
          <w:sz w:val="28"/>
          <w:szCs w:val="28"/>
        </w:rPr>
        <w:t>, ул.Б.Воробьевская, 80)</w:t>
      </w:r>
    </w:p>
    <w:p w:rsidR="008C73AA" w:rsidRPr="00AE381D" w:rsidRDefault="008C73AA" w:rsidP="008C73AA">
      <w:pPr>
        <w:pStyle w:val="a6"/>
        <w:jc w:val="both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Читательская грамотность как основа функциональной грамотности.  Технологии продуктивного чтения</w:t>
      </w:r>
      <w:r w:rsidRPr="00AE381D">
        <w:rPr>
          <w:sz w:val="28"/>
          <w:szCs w:val="28"/>
        </w:rPr>
        <w:t xml:space="preserve"> (Каменская школа Вичугского района, п.г.т.Каменка, </w:t>
      </w:r>
      <w:r w:rsidR="00072ED7" w:rsidRPr="00AE381D">
        <w:rPr>
          <w:sz w:val="28"/>
          <w:szCs w:val="28"/>
        </w:rPr>
        <w:t>ул. Николаева</w:t>
      </w:r>
      <w:r w:rsidRPr="00AE381D">
        <w:rPr>
          <w:sz w:val="28"/>
          <w:szCs w:val="28"/>
        </w:rPr>
        <w:t>, 4А)</w:t>
      </w:r>
    </w:p>
    <w:p w:rsidR="008C73AA" w:rsidRPr="00AE381D" w:rsidRDefault="008C73AA" w:rsidP="008C73AA">
      <w:pPr>
        <w:pStyle w:val="a6"/>
        <w:jc w:val="both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Как приобщить ребенка к чтению (для родителей)</w:t>
      </w:r>
      <w:r w:rsidRPr="00AE381D">
        <w:rPr>
          <w:sz w:val="28"/>
          <w:szCs w:val="28"/>
        </w:rPr>
        <w:t xml:space="preserve"> (Региональный консультационный центр «Семейная академия», онлайн-площадка)</w:t>
      </w:r>
    </w:p>
    <w:p w:rsidR="008C73AA" w:rsidRPr="00AE381D" w:rsidRDefault="008C73AA" w:rsidP="008C73AA">
      <w:pPr>
        <w:pStyle w:val="a6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lastRenderedPageBreak/>
        <w:t>Духовно-нравственное воспитание учащихся и студентов. Разговоры о важном.</w:t>
      </w:r>
      <w:r w:rsidRPr="00AE381D">
        <w:rPr>
          <w:sz w:val="28"/>
          <w:szCs w:val="28"/>
        </w:rPr>
        <w:t xml:space="preserve"> (ФГБОУ ВО «Ивановский государственный университет», </w:t>
      </w:r>
      <w:r w:rsidR="00072ED7" w:rsidRPr="00AE381D">
        <w:rPr>
          <w:sz w:val="28"/>
          <w:szCs w:val="28"/>
        </w:rPr>
        <w:t>г. Иваново</w:t>
      </w:r>
      <w:r w:rsidRPr="00AE381D">
        <w:rPr>
          <w:sz w:val="28"/>
          <w:szCs w:val="28"/>
        </w:rPr>
        <w:t xml:space="preserve">, </w:t>
      </w:r>
      <w:r w:rsidR="00072ED7" w:rsidRPr="00AE381D">
        <w:rPr>
          <w:sz w:val="28"/>
          <w:szCs w:val="28"/>
        </w:rPr>
        <w:t>ул. Ермака</w:t>
      </w:r>
      <w:r w:rsidRPr="00AE381D">
        <w:rPr>
          <w:sz w:val="28"/>
          <w:szCs w:val="28"/>
        </w:rPr>
        <w:t>, 39)</w:t>
      </w:r>
    </w:p>
    <w:p w:rsidR="008C73AA" w:rsidRPr="00AE381D" w:rsidRDefault="008C73AA" w:rsidP="008C73AA">
      <w:pPr>
        <w:pStyle w:val="a6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Сохранение национальных традиций в системе общего и дополнительного образования детей</w:t>
      </w:r>
      <w:r w:rsidRPr="00AE381D">
        <w:rPr>
          <w:sz w:val="28"/>
          <w:szCs w:val="28"/>
        </w:rPr>
        <w:t xml:space="preserve"> (ГБУИО «Государственный музей Палехского искусства», п.г.т.Палех, </w:t>
      </w:r>
      <w:r w:rsidR="00072ED7" w:rsidRPr="00AE381D">
        <w:rPr>
          <w:sz w:val="28"/>
          <w:szCs w:val="28"/>
        </w:rPr>
        <w:t>ул. Ленина</w:t>
      </w:r>
      <w:r w:rsidRPr="00AE381D">
        <w:rPr>
          <w:sz w:val="28"/>
          <w:szCs w:val="28"/>
        </w:rPr>
        <w:t>, 6)</w:t>
      </w:r>
    </w:p>
    <w:p w:rsidR="008C73AA" w:rsidRPr="00AE381D" w:rsidRDefault="008C73AA" w:rsidP="008C73AA">
      <w:pPr>
        <w:pStyle w:val="a6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>Реальное и виртуальное пространство библиотеки как ресурс духовно-нравственного развития молодежи</w:t>
      </w:r>
      <w:r w:rsidRPr="00AE381D">
        <w:rPr>
          <w:sz w:val="28"/>
          <w:szCs w:val="28"/>
        </w:rPr>
        <w:t xml:space="preserve"> (ГБУ ИО Центральная универсальная научная библиотека, </w:t>
      </w:r>
      <w:r w:rsidR="00072ED7" w:rsidRPr="00AE381D">
        <w:rPr>
          <w:sz w:val="28"/>
          <w:szCs w:val="28"/>
        </w:rPr>
        <w:t>г. Иваново</w:t>
      </w:r>
      <w:r w:rsidR="00072ED7">
        <w:rPr>
          <w:sz w:val="28"/>
          <w:szCs w:val="28"/>
        </w:rPr>
        <w:t>, Шеремете</w:t>
      </w:r>
      <w:r w:rsidRPr="00AE381D">
        <w:rPr>
          <w:sz w:val="28"/>
          <w:szCs w:val="28"/>
        </w:rPr>
        <w:t>евский пр., 11)</w:t>
      </w:r>
    </w:p>
    <w:p w:rsidR="008C73AA" w:rsidRPr="00AE381D" w:rsidRDefault="008C73AA" w:rsidP="008C73AA">
      <w:pPr>
        <w:pStyle w:val="a6"/>
        <w:rPr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 xml:space="preserve">Литературное творчество как средство развития креативности учащегося и педагога </w:t>
      </w:r>
      <w:r w:rsidRPr="00AE381D">
        <w:rPr>
          <w:sz w:val="28"/>
          <w:szCs w:val="28"/>
        </w:rPr>
        <w:t xml:space="preserve">(Центр выявления и поддержки одаренных детей «Солярис», </w:t>
      </w:r>
      <w:r w:rsidR="00072ED7" w:rsidRPr="00AE381D">
        <w:rPr>
          <w:sz w:val="28"/>
          <w:szCs w:val="28"/>
        </w:rPr>
        <w:t>г. Иваново</w:t>
      </w:r>
      <w:r w:rsidRPr="00AE381D">
        <w:rPr>
          <w:sz w:val="28"/>
          <w:szCs w:val="28"/>
        </w:rPr>
        <w:t xml:space="preserve">, </w:t>
      </w:r>
      <w:r w:rsidR="00072ED7" w:rsidRPr="00AE381D">
        <w:rPr>
          <w:sz w:val="28"/>
          <w:szCs w:val="28"/>
        </w:rPr>
        <w:t>ул. Карла</w:t>
      </w:r>
      <w:r w:rsidRPr="00AE381D">
        <w:rPr>
          <w:sz w:val="28"/>
          <w:szCs w:val="28"/>
        </w:rPr>
        <w:t xml:space="preserve"> Маркса, 62/107)</w:t>
      </w:r>
    </w:p>
    <w:p w:rsidR="008C73AA" w:rsidRPr="00AE381D" w:rsidRDefault="008C73AA" w:rsidP="008C7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3AA" w:rsidRPr="00AE381D" w:rsidRDefault="008C73AA" w:rsidP="008C73AA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E381D">
        <w:rPr>
          <w:b/>
          <w:sz w:val="28"/>
          <w:szCs w:val="28"/>
        </w:rPr>
        <w:t xml:space="preserve">Читаем Ушинского. Художественный текст – источник личностного роста ребенка (для учащихся) </w:t>
      </w:r>
      <w:r w:rsidRPr="00AE381D">
        <w:rPr>
          <w:sz w:val="28"/>
          <w:szCs w:val="28"/>
        </w:rPr>
        <w:t xml:space="preserve">(Центр выявления и поддержки одаренных детей «Солярис», г.Иваново, </w:t>
      </w:r>
      <w:r w:rsidR="00072ED7" w:rsidRPr="00AE381D">
        <w:rPr>
          <w:sz w:val="28"/>
          <w:szCs w:val="28"/>
        </w:rPr>
        <w:t>ул. Карла</w:t>
      </w:r>
      <w:r w:rsidRPr="00AE381D">
        <w:rPr>
          <w:sz w:val="28"/>
          <w:szCs w:val="28"/>
        </w:rPr>
        <w:t xml:space="preserve"> Маркса, 62/107)</w:t>
      </w:r>
    </w:p>
    <w:p w:rsidR="008C73AA" w:rsidRPr="00AE381D" w:rsidRDefault="008C73AA" w:rsidP="008C73AA">
      <w:pPr>
        <w:pStyle w:val="a6"/>
        <w:ind w:left="0" w:firstLine="709"/>
        <w:contextualSpacing w:val="0"/>
        <w:jc w:val="both"/>
        <w:rPr>
          <w:sz w:val="28"/>
          <w:szCs w:val="28"/>
        </w:rPr>
      </w:pP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15.00 – 16.00 Подведение итогов Чтений</w:t>
      </w:r>
      <w:r w:rsidRPr="00AE381D">
        <w:rPr>
          <w:rFonts w:ascii="Times New Roman" w:hAnsi="Times New Roman" w:cs="Times New Roman"/>
          <w:sz w:val="28"/>
          <w:szCs w:val="28"/>
        </w:rPr>
        <w:t xml:space="preserve">. Литературная гостиная (Центр выявления и поддержки одаренных детей «Солярис», </w:t>
      </w:r>
      <w:r w:rsidR="00072ED7" w:rsidRPr="00AE381D">
        <w:rPr>
          <w:rFonts w:ascii="Times New Roman" w:hAnsi="Times New Roman" w:cs="Times New Roman"/>
          <w:sz w:val="28"/>
          <w:szCs w:val="28"/>
        </w:rPr>
        <w:t>г. Иваново</w:t>
      </w:r>
      <w:r w:rsidRPr="00AE381D">
        <w:rPr>
          <w:rFonts w:ascii="Times New Roman" w:hAnsi="Times New Roman" w:cs="Times New Roman"/>
          <w:sz w:val="28"/>
          <w:szCs w:val="28"/>
        </w:rPr>
        <w:t xml:space="preserve">, </w:t>
      </w:r>
      <w:r w:rsidR="00072ED7" w:rsidRPr="00AE381D">
        <w:rPr>
          <w:rFonts w:ascii="Times New Roman" w:hAnsi="Times New Roman" w:cs="Times New Roman"/>
          <w:sz w:val="28"/>
          <w:szCs w:val="28"/>
        </w:rPr>
        <w:t>ул. Карла</w:t>
      </w:r>
      <w:r w:rsidRPr="00AE381D">
        <w:rPr>
          <w:rFonts w:ascii="Times New Roman" w:hAnsi="Times New Roman" w:cs="Times New Roman"/>
          <w:sz w:val="28"/>
          <w:szCs w:val="28"/>
        </w:rPr>
        <w:t xml:space="preserve"> Маркса, 62/107)</w:t>
      </w:r>
    </w:p>
    <w:p w:rsidR="008C73AA" w:rsidRPr="00AE381D" w:rsidRDefault="008C73AA" w:rsidP="008C73AA">
      <w:pPr>
        <w:pStyle w:val="a6"/>
        <w:ind w:left="0" w:firstLine="709"/>
        <w:contextualSpacing w:val="0"/>
        <w:jc w:val="both"/>
        <w:rPr>
          <w:b/>
          <w:sz w:val="28"/>
          <w:szCs w:val="28"/>
        </w:rPr>
      </w:pPr>
    </w:p>
    <w:p w:rsidR="008C73AA" w:rsidRPr="00AE381D" w:rsidRDefault="008C73AA" w:rsidP="008C73AA">
      <w:pPr>
        <w:pStyle w:val="a6"/>
        <w:ind w:left="0" w:firstLine="709"/>
        <w:contextualSpacing w:val="0"/>
        <w:jc w:val="both"/>
        <w:rPr>
          <w:b/>
          <w:sz w:val="28"/>
          <w:szCs w:val="28"/>
        </w:rPr>
      </w:pPr>
      <w:r w:rsidRPr="00AE381D">
        <w:rPr>
          <w:b/>
          <w:sz w:val="28"/>
          <w:szCs w:val="28"/>
        </w:rPr>
        <w:t>12.45 – 15.30</w:t>
      </w:r>
      <w:r w:rsidRPr="00AE381D">
        <w:rPr>
          <w:sz w:val="28"/>
          <w:szCs w:val="28"/>
        </w:rPr>
        <w:t xml:space="preserve"> </w:t>
      </w:r>
      <w:r w:rsidR="00072ED7" w:rsidRPr="00AE381D">
        <w:rPr>
          <w:sz w:val="28"/>
          <w:szCs w:val="28"/>
        </w:rPr>
        <w:t>в</w:t>
      </w:r>
      <w:r w:rsidRPr="00AE381D">
        <w:rPr>
          <w:sz w:val="28"/>
          <w:szCs w:val="28"/>
        </w:rPr>
        <w:t xml:space="preserve"> рамках Чтений проводится </w:t>
      </w:r>
      <w:r w:rsidRPr="00AE381D">
        <w:rPr>
          <w:b/>
          <w:sz w:val="28"/>
          <w:szCs w:val="28"/>
          <w:lang w:val="en-US"/>
        </w:rPr>
        <w:t>II</w:t>
      </w:r>
      <w:r w:rsidRPr="00AE381D">
        <w:rPr>
          <w:b/>
          <w:sz w:val="28"/>
          <w:szCs w:val="28"/>
        </w:rPr>
        <w:t xml:space="preserve"> Всероссийская научно-практическая конференция</w:t>
      </w:r>
      <w:r w:rsidRPr="00AE381D">
        <w:rPr>
          <w:sz w:val="28"/>
          <w:szCs w:val="28"/>
        </w:rPr>
        <w:t xml:space="preserve"> </w:t>
      </w:r>
      <w:r w:rsidRPr="00AE381D">
        <w:rPr>
          <w:b/>
          <w:sz w:val="28"/>
          <w:szCs w:val="28"/>
        </w:rPr>
        <w:t xml:space="preserve">«Воспитание и гуманитарные науки: эффективные практики» </w:t>
      </w:r>
    </w:p>
    <w:p w:rsidR="008C73AA" w:rsidRPr="00AE381D" w:rsidRDefault="008C73AA" w:rsidP="008C73AA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AE381D">
        <w:rPr>
          <w:sz w:val="28"/>
          <w:szCs w:val="28"/>
        </w:rPr>
        <w:t xml:space="preserve"> (ГАУДПО ИО «Университет непрерывного образования и инноваций», Б.Воробьевская. 80, конференц-зал)</w:t>
      </w:r>
    </w:p>
    <w:p w:rsidR="008C73AA" w:rsidRPr="00AE381D" w:rsidRDefault="007D36B1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C73AA" w:rsidRPr="00AE381D">
          <w:rPr>
            <w:rStyle w:val="a9"/>
            <w:rFonts w:ascii="Times New Roman" w:hAnsi="Times New Roman" w:cs="Times New Roman"/>
            <w:sz w:val="28"/>
            <w:szCs w:val="28"/>
          </w:rPr>
          <w:t>Информация о конференции</w:t>
        </w:r>
      </w:hyperlink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BF2" w:rsidRDefault="00333BF2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73AA" w:rsidRPr="00AE381D" w:rsidRDefault="00AE381D" w:rsidP="008C73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3BF2">
        <w:rPr>
          <w:rFonts w:ascii="Times New Roman" w:hAnsi="Times New Roman" w:cs="Times New Roman"/>
          <w:sz w:val="28"/>
          <w:szCs w:val="28"/>
        </w:rPr>
        <w:t>1-2 к Положению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F2" w:rsidRDefault="008C73AA" w:rsidP="008C73AA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381D">
        <w:rPr>
          <w:rFonts w:ascii="Times New Roman" w:hAnsi="Times New Roman" w:cs="Times New Roman"/>
          <w:b/>
          <w:caps/>
          <w:sz w:val="28"/>
          <w:szCs w:val="28"/>
        </w:rPr>
        <w:t>Т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AE381D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н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333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b/>
          <w:caps/>
          <w:sz w:val="28"/>
          <w:szCs w:val="28"/>
        </w:rPr>
        <w:t xml:space="preserve">я </w:t>
      </w:r>
    </w:p>
    <w:p w:rsidR="008C73AA" w:rsidRDefault="00333BF2" w:rsidP="008C73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BF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3BF2">
        <w:rPr>
          <w:rFonts w:ascii="Times New Roman" w:hAnsi="Times New Roman" w:cs="Times New Roman"/>
          <w:sz w:val="28"/>
          <w:szCs w:val="28"/>
        </w:rPr>
        <w:t>формлению статьи</w:t>
      </w:r>
    </w:p>
    <w:p w:rsidR="00333BF2" w:rsidRPr="00333BF2" w:rsidRDefault="00333BF2" w:rsidP="008C73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Статья представляется в электронном </w:t>
      </w:r>
      <w:r w:rsidR="00333BF2">
        <w:rPr>
          <w:rFonts w:ascii="Times New Roman" w:hAnsi="Times New Roman" w:cs="Times New Roman"/>
          <w:sz w:val="28"/>
          <w:szCs w:val="28"/>
        </w:rPr>
        <w:t>виде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в отдельном файле. В имени файла указывается фамилия первого (единственного) автора.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Объем статьи до 5-и страниц. Максимальное количество соавторов одной статьи – 4 человека.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Текст статьи должен быть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Статьи должны быть выполнены в текстовом редакторе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E381D">
        <w:rPr>
          <w:rFonts w:ascii="Times New Roman" w:hAnsi="Times New Roman" w:cs="Times New Roman"/>
          <w:sz w:val="28"/>
          <w:szCs w:val="28"/>
        </w:rPr>
        <w:t>. Язык – русский или английский. Размер страницы – А4, ориентация листа – «книжная». Поля страницы: верхнее, нижнее, левое, правое – 20 мм. Шрифт –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 xml:space="preserve">», размер – 14 (для аннотации и ключевых слов – 12).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статьи печатается прописными буквами, шрифт – полужирный, выравнивание по центру. Ниже через один интервал строчными буквами – </w:t>
      </w:r>
      <w:r w:rsidRPr="00AE381D">
        <w:rPr>
          <w:rFonts w:ascii="Times New Roman" w:hAnsi="Times New Roman" w:cs="Times New Roman"/>
          <w:b/>
          <w:sz w:val="28"/>
          <w:szCs w:val="28"/>
        </w:rPr>
        <w:t>фамилия и инициалы автора</w:t>
      </w:r>
      <w:r w:rsidRPr="00AE381D">
        <w:rPr>
          <w:rFonts w:ascii="Times New Roman" w:hAnsi="Times New Roman" w:cs="Times New Roman"/>
          <w:sz w:val="28"/>
          <w:szCs w:val="28"/>
        </w:rPr>
        <w:t xml:space="preserve">(ов) (выравнивание по правому краю). На следующей строке – </w:t>
      </w:r>
      <w:r w:rsidRPr="00AE381D">
        <w:rPr>
          <w:rFonts w:ascii="Times New Roman" w:hAnsi="Times New Roman" w:cs="Times New Roman"/>
          <w:b/>
          <w:sz w:val="28"/>
          <w:szCs w:val="28"/>
        </w:rPr>
        <w:t xml:space="preserve">должность, ученая степень и ученое звание </w:t>
      </w:r>
      <w:r w:rsidRPr="00AE381D">
        <w:rPr>
          <w:rFonts w:ascii="Times New Roman" w:hAnsi="Times New Roman" w:cs="Times New Roman"/>
          <w:sz w:val="28"/>
          <w:szCs w:val="28"/>
        </w:rPr>
        <w:t>(при наличии)</w:t>
      </w:r>
      <w:r w:rsidRPr="00AE381D">
        <w:rPr>
          <w:rFonts w:ascii="Times New Roman" w:hAnsi="Times New Roman" w:cs="Times New Roman"/>
          <w:b/>
          <w:sz w:val="28"/>
          <w:szCs w:val="28"/>
        </w:rPr>
        <w:t>, ниже</w:t>
      </w:r>
      <w:r w:rsidRPr="00AE381D">
        <w:rPr>
          <w:rFonts w:ascii="Times New Roman" w:hAnsi="Times New Roman" w:cs="Times New Roman"/>
          <w:sz w:val="28"/>
          <w:szCs w:val="28"/>
        </w:rPr>
        <w:t xml:space="preserve"> – </w:t>
      </w:r>
      <w:r w:rsidRPr="00AE381D">
        <w:rPr>
          <w:rFonts w:ascii="Times New Roman" w:hAnsi="Times New Roman" w:cs="Times New Roman"/>
          <w:b/>
          <w:sz w:val="28"/>
          <w:szCs w:val="28"/>
        </w:rPr>
        <w:t xml:space="preserve">полное название организации в именительном падеже, где работает или учится участник конференции, </w:t>
      </w:r>
      <w:r w:rsidRPr="00AE381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E381D">
        <w:rPr>
          <w:rFonts w:ascii="Times New Roman" w:hAnsi="Times New Roman" w:cs="Times New Roman"/>
          <w:b/>
          <w:sz w:val="28"/>
          <w:szCs w:val="28"/>
        </w:rPr>
        <w:t>страна и город</w:t>
      </w:r>
      <w:r w:rsidRPr="00AE381D">
        <w:rPr>
          <w:rFonts w:ascii="Times New Roman" w:hAnsi="Times New Roman" w:cs="Times New Roman"/>
          <w:sz w:val="28"/>
          <w:szCs w:val="28"/>
        </w:rPr>
        <w:t xml:space="preserve">. После отступа в 1 интервал следует </w:t>
      </w:r>
      <w:r w:rsidRPr="00AE381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далее через 1 интервал </w:t>
      </w:r>
      <w:r w:rsidRPr="00AE381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за которыми через 1 интервал – текст статьи, </w:t>
      </w:r>
      <w:r w:rsidRPr="00AE381D">
        <w:rPr>
          <w:rFonts w:ascii="Times New Roman" w:hAnsi="Times New Roman" w:cs="Times New Roman"/>
          <w:b/>
          <w:sz w:val="28"/>
          <w:szCs w:val="28"/>
          <w:u w:val="single"/>
        </w:rPr>
        <w:t>печатаемый через полуторный интервал</w:t>
      </w:r>
      <w:r w:rsidRPr="00AE381D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AE381D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AE381D">
        <w:rPr>
          <w:rFonts w:ascii="Times New Roman" w:hAnsi="Times New Roman" w:cs="Times New Roman"/>
          <w:sz w:val="28"/>
          <w:szCs w:val="28"/>
        </w:rPr>
        <w:t xml:space="preserve">, выравнивание по ширине.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Название и номера рисунков указываются под рисунками, названия и номера таблиц – над таблицами. Названия рисунков и таблиц оформляется шрифтом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>», размер – 12, выравнивание – по центру. В таблицах также следует использовать шрифт «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381D">
        <w:rPr>
          <w:rFonts w:ascii="Times New Roman" w:hAnsi="Times New Roman" w:cs="Times New Roman"/>
          <w:sz w:val="28"/>
          <w:szCs w:val="28"/>
        </w:rPr>
        <w:t xml:space="preserve"> </w:t>
      </w:r>
      <w:r w:rsidRPr="00AE38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E381D">
        <w:rPr>
          <w:rFonts w:ascii="Times New Roman" w:hAnsi="Times New Roman" w:cs="Times New Roman"/>
          <w:sz w:val="28"/>
          <w:szCs w:val="28"/>
        </w:rPr>
        <w:t xml:space="preserve">», размер – 12, междустрочный интервал – одинарный. Таблицы, схемы, рисунки, формулы (только в редакторах Equation или MathType), графики не должны выходить за пределы указанных полей.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 xml:space="preserve">Не допускается: </w:t>
      </w:r>
      <w:r w:rsidRPr="00AE381D">
        <w:rPr>
          <w:rFonts w:ascii="Times New Roman" w:hAnsi="Times New Roman" w:cs="Times New Roman"/>
          <w:sz w:val="28"/>
          <w:szCs w:val="28"/>
        </w:rPr>
        <w:t>1) нумерация страниц; 2) использование автоматических постраничных сносок; 3) использование разреженного или уплотненного межбуквенного интервала.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Список литературы (в алфавитном порядке) и ссылки оформлять согласно ГОСТ Р. 7.05–2008.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 xml:space="preserve">Сноски на литературу следует оформлять </w:t>
      </w:r>
      <w:r w:rsidRPr="00AE381D">
        <w:rPr>
          <w:rFonts w:ascii="Times New Roman" w:hAnsi="Times New Roman" w:cs="Times New Roman"/>
          <w:b/>
          <w:sz w:val="28"/>
          <w:szCs w:val="28"/>
          <w:u w:val="single"/>
        </w:rPr>
        <w:t>в квадратных скобках</w:t>
      </w:r>
      <w:r w:rsidRPr="00AE3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81D">
        <w:rPr>
          <w:rFonts w:ascii="Times New Roman" w:hAnsi="Times New Roman" w:cs="Times New Roman"/>
          <w:sz w:val="28"/>
          <w:szCs w:val="28"/>
          <w:u w:val="single"/>
        </w:rPr>
        <w:t>Образец оформления статьи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РОЛЬ СОЦИАЛЬНО-КУЛЬТУРНОЙ СРЕДЫ В РАЗВИТИИ МУНИЦИПАЛЬНОГО ОБРАЗОВАНИЯ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Иванова Н.Н.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доцент кафедры социологии, канд. социол. наук, доцент,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Институт современных технологий и экономики, Россия, г. Воронеж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lastRenderedPageBreak/>
        <w:t>Петрова М.И.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учитель культурологии, МБОУ СОШ №3 г. Воронеж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В статье социально-культурная среда рассматривается в качестве одного из приоритетных факторов развития муниципального образования. Развитие социально-культурной среды позволяет осуществить интеллектуальное и творческое воспитание личности, духовное саморазвитие и обеспечение социальной стабильности, что является основой благополучного развития муниципального образования в целом.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iCs/>
          <w:sz w:val="28"/>
          <w:szCs w:val="28"/>
        </w:rPr>
        <w:t xml:space="preserve">Ключевые слова: </w:t>
      </w:r>
      <w:r w:rsidRPr="00AE381D">
        <w:rPr>
          <w:rFonts w:ascii="Times New Roman" w:hAnsi="Times New Roman" w:cs="Times New Roman"/>
          <w:sz w:val="28"/>
          <w:szCs w:val="28"/>
        </w:rPr>
        <w:t>культура, социально-культурная среда, социально-культурный кластер, социально-культурное развитие.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1D">
        <w:rPr>
          <w:rFonts w:ascii="Times New Roman" w:hAnsi="Times New Roman" w:cs="Times New Roman"/>
          <w:sz w:val="28"/>
          <w:szCs w:val="28"/>
        </w:rPr>
        <w:t>Значение социально-культурной среды для динамичного развития общественных отношений достаточно велико, так как она создает условия для формирования интеллектуального потенциала нации и во многом определяет духовную жизнь общества. В научных исследованиях и социальной управленческой практике в настоящее время стремительно возрастает интерес к обоснованию роли и значимости социально-культурной среды, способной гармонизировать процессы социализации, социальной адаптации и самореализации личности [2, с. 51].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C73AA" w:rsidRPr="00AE381D" w:rsidRDefault="008C73AA" w:rsidP="00AE381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381D">
        <w:rPr>
          <w:rFonts w:ascii="Times New Roman" w:hAnsi="Times New Roman" w:cs="Times New Roman"/>
          <w:bCs/>
          <w:iCs/>
          <w:sz w:val="28"/>
          <w:szCs w:val="28"/>
        </w:rPr>
        <w:t xml:space="preserve">1. Пахомов, В.И., Петрова, Г.П. Логистика. – </w:t>
      </w:r>
      <w:r w:rsidR="00072ED7" w:rsidRPr="00AE381D">
        <w:rPr>
          <w:rFonts w:ascii="Times New Roman" w:hAnsi="Times New Roman" w:cs="Times New Roman"/>
          <w:bCs/>
          <w:iCs/>
          <w:sz w:val="28"/>
          <w:szCs w:val="28"/>
        </w:rPr>
        <w:t>М.:</w:t>
      </w:r>
      <w:r w:rsidRPr="00AE381D">
        <w:rPr>
          <w:rFonts w:ascii="Times New Roman" w:hAnsi="Times New Roman" w:cs="Times New Roman"/>
          <w:bCs/>
          <w:iCs/>
          <w:sz w:val="28"/>
          <w:szCs w:val="28"/>
        </w:rPr>
        <w:t xml:space="preserve"> Проспект, 2006. – 232 с.</w:t>
      </w:r>
    </w:p>
    <w:p w:rsidR="008C73AA" w:rsidRPr="00AE381D" w:rsidRDefault="008C73AA" w:rsidP="008C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88" w:type="dxa"/>
        <w:tblInd w:w="-77" w:type="dxa"/>
        <w:tblCellMar>
          <w:top w:w="1" w:type="dxa"/>
          <w:bottom w:w="16" w:type="dxa"/>
        </w:tblCellMar>
        <w:tblLook w:val="04A0" w:firstRow="1" w:lastRow="0" w:firstColumn="1" w:lastColumn="0" w:noHBand="0" w:noVBand="1"/>
      </w:tblPr>
      <w:tblGrid>
        <w:gridCol w:w="2357"/>
        <w:gridCol w:w="6931"/>
      </w:tblGrid>
      <w:tr w:rsidR="00E06CBD" w:rsidRPr="00A9718A" w:rsidTr="00B44848">
        <w:trPr>
          <w:trHeight w:val="1273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E06CBD" w:rsidRPr="00C04849" w:rsidRDefault="00E06CBD" w:rsidP="00D356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CBD" w:rsidRPr="00A9718A" w:rsidTr="00B44848">
        <w:trPr>
          <w:trHeight w:val="1284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CBD" w:rsidRPr="00A9718A" w:rsidTr="00B44848">
        <w:trPr>
          <w:trHeight w:val="973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CBD" w:rsidRPr="00A9718A" w:rsidTr="00B44848">
        <w:trPr>
          <w:trHeight w:val="128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CBD" w:rsidRPr="00A9718A" w:rsidTr="00B44848">
        <w:trPr>
          <w:trHeight w:val="112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CBD" w:rsidRPr="00A9718A" w:rsidRDefault="00E06CBD" w:rsidP="00A9718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6CBD" w:rsidRPr="00A9718A" w:rsidRDefault="00E06CBD" w:rsidP="00A971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06CBD" w:rsidRPr="00A9718A" w:rsidRDefault="00E06CBD" w:rsidP="00A971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6CBD" w:rsidRPr="00A9718A" w:rsidRDefault="00E06CBD" w:rsidP="00A971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6CBD" w:rsidRPr="00A9718A" w:rsidRDefault="00E06CBD" w:rsidP="00A971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6CBD" w:rsidRPr="007D36B1" w:rsidRDefault="00E06CB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06CBD" w:rsidRPr="007D36B1" w:rsidSect="00D63913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5.25pt;visibility:visible;mso-wrap-style:square" o:bullet="t">
        <v:imagedata r:id="rId1" o:title=""/>
      </v:shape>
    </w:pict>
  </w:numPicBullet>
  <w:abstractNum w:abstractNumId="0">
    <w:nsid w:val="001E3497"/>
    <w:multiLevelType w:val="hybridMultilevel"/>
    <w:tmpl w:val="37FC3C10"/>
    <w:lvl w:ilvl="0" w:tplc="7C8479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00E6"/>
    <w:multiLevelType w:val="hybridMultilevel"/>
    <w:tmpl w:val="833E7EA8"/>
    <w:lvl w:ilvl="0" w:tplc="AA645A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17ACF"/>
    <w:multiLevelType w:val="multilevel"/>
    <w:tmpl w:val="18C0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D986F22"/>
    <w:multiLevelType w:val="hybridMultilevel"/>
    <w:tmpl w:val="5C3E43DC"/>
    <w:lvl w:ilvl="0" w:tplc="A3662B22">
      <w:start w:val="1"/>
      <w:numFmt w:val="decimal"/>
      <w:lvlText w:val="%1."/>
      <w:lvlJc w:val="left"/>
      <w:pPr>
        <w:ind w:left="435" w:hanging="360"/>
      </w:pPr>
      <w:rPr>
        <w:rFonts w:cs="Arial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4C459E1"/>
    <w:multiLevelType w:val="multilevel"/>
    <w:tmpl w:val="9B7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6374A"/>
    <w:multiLevelType w:val="multilevel"/>
    <w:tmpl w:val="18C0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A7"/>
    <w:rsid w:val="00005D38"/>
    <w:rsid w:val="00013698"/>
    <w:rsid w:val="000469BC"/>
    <w:rsid w:val="00072ED7"/>
    <w:rsid w:val="000C0C2A"/>
    <w:rsid w:val="00140916"/>
    <w:rsid w:val="00154D7C"/>
    <w:rsid w:val="0026591B"/>
    <w:rsid w:val="002E6EAA"/>
    <w:rsid w:val="00333BF2"/>
    <w:rsid w:val="003E7BD4"/>
    <w:rsid w:val="0044341B"/>
    <w:rsid w:val="00453300"/>
    <w:rsid w:val="0049154A"/>
    <w:rsid w:val="0053417A"/>
    <w:rsid w:val="00555A65"/>
    <w:rsid w:val="00574189"/>
    <w:rsid w:val="00597E8E"/>
    <w:rsid w:val="00602FC5"/>
    <w:rsid w:val="0067100B"/>
    <w:rsid w:val="0075150E"/>
    <w:rsid w:val="007C04C3"/>
    <w:rsid w:val="007D36B1"/>
    <w:rsid w:val="007D3BC4"/>
    <w:rsid w:val="007F3EEF"/>
    <w:rsid w:val="00824405"/>
    <w:rsid w:val="00846B2D"/>
    <w:rsid w:val="00871C2E"/>
    <w:rsid w:val="008C73AA"/>
    <w:rsid w:val="008D239E"/>
    <w:rsid w:val="008F3D40"/>
    <w:rsid w:val="009E04C3"/>
    <w:rsid w:val="00A620CA"/>
    <w:rsid w:val="00A9718A"/>
    <w:rsid w:val="00AE381D"/>
    <w:rsid w:val="00AE7AC9"/>
    <w:rsid w:val="00B266EB"/>
    <w:rsid w:val="00C04849"/>
    <w:rsid w:val="00C53BEA"/>
    <w:rsid w:val="00C6454E"/>
    <w:rsid w:val="00CC6B29"/>
    <w:rsid w:val="00CF4817"/>
    <w:rsid w:val="00D30E84"/>
    <w:rsid w:val="00D356CB"/>
    <w:rsid w:val="00D63675"/>
    <w:rsid w:val="00D63913"/>
    <w:rsid w:val="00E06CBD"/>
    <w:rsid w:val="00E72350"/>
    <w:rsid w:val="00EC6F73"/>
    <w:rsid w:val="00ED26A7"/>
    <w:rsid w:val="00ED5285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C7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620CA"/>
    <w:pPr>
      <w:widowControl/>
      <w:autoSpaceDE/>
      <w:autoSpaceDN/>
      <w:adjustRightInd/>
    </w:pPr>
    <w:rPr>
      <w:rFonts w:ascii="Calibri" w:eastAsia="Calibri" w:hAnsi="Calibri" w:cs="Times New Roman"/>
      <w:sz w:val="44"/>
    </w:rPr>
  </w:style>
  <w:style w:type="character" w:customStyle="1" w:styleId="a4">
    <w:name w:val="Основной текст Знак"/>
    <w:basedOn w:val="a0"/>
    <w:uiPriority w:val="99"/>
    <w:semiHidden/>
    <w:rsid w:val="00A620C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20C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A620C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semiHidden/>
    <w:locked/>
    <w:rsid w:val="00A620CA"/>
    <w:rPr>
      <w:rFonts w:ascii="Calibri" w:eastAsia="Calibri" w:hAnsi="Calibri" w:cs="Times New Roman"/>
      <w:sz w:val="44"/>
      <w:szCs w:val="20"/>
      <w:lang w:eastAsia="ru-RU"/>
    </w:rPr>
  </w:style>
  <w:style w:type="table" w:customStyle="1" w:styleId="TableGrid">
    <w:name w:val="TableGrid"/>
    <w:rsid w:val="00E06C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E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C7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620CA"/>
    <w:pPr>
      <w:widowControl/>
      <w:autoSpaceDE/>
      <w:autoSpaceDN/>
      <w:adjustRightInd/>
    </w:pPr>
    <w:rPr>
      <w:rFonts w:ascii="Calibri" w:eastAsia="Calibri" w:hAnsi="Calibri" w:cs="Times New Roman"/>
      <w:sz w:val="44"/>
    </w:rPr>
  </w:style>
  <w:style w:type="character" w:customStyle="1" w:styleId="a4">
    <w:name w:val="Основной текст Знак"/>
    <w:basedOn w:val="a0"/>
    <w:uiPriority w:val="99"/>
    <w:semiHidden/>
    <w:rsid w:val="00A620C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6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20C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A620C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semiHidden/>
    <w:locked/>
    <w:rsid w:val="00A620CA"/>
    <w:rPr>
      <w:rFonts w:ascii="Calibri" w:eastAsia="Calibri" w:hAnsi="Calibri" w:cs="Times New Roman"/>
      <w:sz w:val="44"/>
      <w:szCs w:val="20"/>
      <w:lang w:eastAsia="ru-RU"/>
    </w:rPr>
  </w:style>
  <w:style w:type="table" w:customStyle="1" w:styleId="TableGrid">
    <w:name w:val="TableGrid"/>
    <w:rsid w:val="00E06C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E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C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307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37.ru/storage/documents/vmmfJuljvL4h7hSLlOmHxES1VQrcgnwfvbBAtWG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lenti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1acce8c417f301dee35cd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L.V.</dc:creator>
  <cp:keywords/>
  <dc:description/>
  <cp:lastModifiedBy>Любовь Юрьевна  Малкова</cp:lastModifiedBy>
  <cp:revision>23</cp:revision>
  <cp:lastPrinted>2023-03-24T07:10:00Z</cp:lastPrinted>
  <dcterms:created xsi:type="dcterms:W3CDTF">2023-03-13T12:35:00Z</dcterms:created>
  <dcterms:modified xsi:type="dcterms:W3CDTF">2023-03-27T08:02:00Z</dcterms:modified>
</cp:coreProperties>
</file>