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54A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</w:p>
          <w:p w:rsidR="00BB5389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proofErr w:type="gramEnd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954A54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54A54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954A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технического специалиста по работе с USB-ПАК</w:t>
            </w:r>
          </w:p>
        </w:tc>
      </w:tr>
    </w:tbl>
    <w:p w:rsidR="00BB5389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54A54" w:rsidRPr="00954A54" w:rsidRDefault="00954A54" w:rsidP="00954A54">
      <w:pPr>
        <w:pStyle w:val="2"/>
        <w:ind w:left="0" w:firstLine="709"/>
        <w:jc w:val="both"/>
        <w:rPr>
          <w:color w:val="000000"/>
          <w:sz w:val="28"/>
          <w:szCs w:val="28"/>
        </w:rPr>
      </w:pPr>
      <w:bookmarkStart w:id="0" w:name="_Toc4"/>
      <w:r w:rsidRPr="00954A54">
        <w:rPr>
          <w:color w:val="00000A"/>
          <w:sz w:val="28"/>
          <w:szCs w:val="28"/>
        </w:rPr>
        <w:t xml:space="preserve">Сборка ПАК </w:t>
      </w:r>
      <w:bookmarkEnd w:id="0"/>
    </w:p>
    <w:p w:rsidR="00954A54" w:rsidRPr="00954A54" w:rsidRDefault="00954A54" w:rsidP="00954A54">
      <w:pPr>
        <w:widowControl w:val="0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Разместите ноутбук / персональный компьютер (далее ПК) в заранее выбранном и подготовленном месте. </w:t>
      </w:r>
    </w:p>
    <w:p w:rsidR="00954A54" w:rsidRPr="00954A54" w:rsidRDefault="00954A54" w:rsidP="00954A54">
      <w:pPr>
        <w:widowControl w:val="0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Подсоедините питающий электрический кабель к ноутбуку/ПК. Не подсоединяйте его к розетке 220В.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1" w:name="_Toc5"/>
      <w:proofErr w:type="gramStart"/>
      <w:r>
        <w:rPr>
          <w:color w:val="00000A"/>
          <w:sz w:val="28"/>
          <w:szCs w:val="28"/>
        </w:rPr>
        <w:t>.</w:t>
      </w:r>
      <w:r w:rsidRPr="00954A54">
        <w:rPr>
          <w:color w:val="00000A"/>
          <w:sz w:val="28"/>
          <w:szCs w:val="28"/>
        </w:rPr>
        <w:t>Подключение</w:t>
      </w:r>
      <w:proofErr w:type="gramEnd"/>
      <w:r w:rsidRPr="00954A54">
        <w:rPr>
          <w:color w:val="00000A"/>
          <w:sz w:val="28"/>
          <w:szCs w:val="28"/>
        </w:rPr>
        <w:t xml:space="preserve"> веб-камер к ноутбуку или ПК </w:t>
      </w:r>
      <w:bookmarkEnd w:id="1"/>
    </w:p>
    <w:p w:rsidR="00954A54" w:rsidRPr="00954A54" w:rsidRDefault="00954A54" w:rsidP="00954A54">
      <w:pPr>
        <w:widowControl w:val="0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Соберите два комплекта кабелей USB удлинителей, как указано ниже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4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DD461" wp14:editId="56A93E77">
            <wp:extent cx="5606236" cy="121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460" cy="12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54" w:rsidRPr="00954A54" w:rsidRDefault="00954A54" w:rsidP="00954A54">
      <w:pPr>
        <w:widowControl w:val="0"/>
        <w:numPr>
          <w:ilvl w:val="3"/>
          <w:numId w:val="3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Проложите подготовленные кабели USB-удлинителей от каждой камеры до ноутбука / ПК по оптимальному пути (потолку / стене), исключающему случайное повреждение кабелей. </w:t>
      </w:r>
    </w:p>
    <w:p w:rsidR="00954A54" w:rsidRPr="00954A54" w:rsidRDefault="00954A54" w:rsidP="00954A54">
      <w:pPr>
        <w:widowControl w:val="0"/>
        <w:numPr>
          <w:ilvl w:val="0"/>
          <w:numId w:val="3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Сделайте следующие соединения для каждой камеры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): </w:t>
      </w:r>
    </w:p>
    <w:p w:rsidR="00954A54" w:rsidRPr="00954A54" w:rsidRDefault="00954A54" w:rsidP="00954A54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sz w:val="28"/>
          <w:szCs w:val="28"/>
        </w:rPr>
        <w:t>Соедините USB-разъём камеры с USB-разъёмом кабеля удлинителя(активного) с одним из свободных USB-портов ноутбука / ПК, указанных на Рисунке 2</w:t>
      </w:r>
    </w:p>
    <w:p w:rsidR="00954A54" w:rsidRPr="00954A54" w:rsidRDefault="00954A54" w:rsidP="00954A54">
      <w:pPr>
        <w:widowControl w:val="0"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Вставьте питающий кабель ноутбука в розетку 220В. </w:t>
      </w:r>
    </w:p>
    <w:p w:rsid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Подключайте камеры к USB–портам, отмеченным на рисунке ниже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5"/>
        <w:tblW w:w="893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31"/>
      </w:tblGrid>
      <w:tr w:rsidR="00954A54" w:rsidRPr="00954A54" w:rsidTr="00954A54">
        <w:trPr>
          <w:trHeight w:val="465"/>
        </w:trPr>
        <w:tc>
          <w:tcPr>
            <w:tcW w:w="8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4A54" w:rsidRPr="00954A54" w:rsidRDefault="00954A54" w:rsidP="00954A5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  <w:highlight w:val="white"/>
              </w:rPr>
            </w:pPr>
            <w:r w:rsidRPr="00954A54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В</w:t>
            </w:r>
            <w:r w:rsidRPr="00954A54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  <w:highlight w:val="white"/>
              </w:rPr>
              <w:t>АЖНО! Не подключайте камеры к соседним USB–портам!</w:t>
            </w:r>
          </w:p>
        </w:tc>
      </w:tr>
    </w:tbl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CE4208" wp14:editId="44C80ED6">
            <wp:extent cx="5605153" cy="2612572"/>
            <wp:effectExtent l="0" t="0" r="0" b="0"/>
            <wp:docPr id="100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9.png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5633022" cy="2625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2</w:t>
      </w:r>
    </w:p>
    <w:p w:rsidR="00954A54" w:rsidRPr="00954A54" w:rsidRDefault="00954A54" w:rsidP="00954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2" w:name="_Toc7"/>
    </w:p>
    <w:p w:rsidR="00954A54" w:rsidRPr="00954A54" w:rsidRDefault="00954A54" w:rsidP="00954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Включение ПАК </w:t>
      </w:r>
      <w:bookmarkEnd w:id="2"/>
    </w:p>
    <w:p w:rsidR="00954A54" w:rsidRPr="00954A54" w:rsidRDefault="00954A54" w:rsidP="00954A54">
      <w:pPr>
        <w:widowControl w:val="0"/>
        <w:numPr>
          <w:ilvl w:val="0"/>
          <w:numId w:val="3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Включите ноутбук / ПК, нажав на кнопку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». </w:t>
      </w:r>
    </w:p>
    <w:p w:rsidR="00954A54" w:rsidRPr="00954A54" w:rsidRDefault="00954A54" w:rsidP="00954A54">
      <w:pPr>
        <w:widowControl w:val="0"/>
        <w:numPr>
          <w:ilvl w:val="0"/>
          <w:numId w:val="3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На экране появится окно загрузки операционной системы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3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49EE1117" wp14:editId="4D128808">
            <wp:extent cx="2876550" cy="1657350"/>
            <wp:effectExtent l="0" t="0" r="0" b="0"/>
            <wp:docPr id="100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8765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3</w:t>
      </w:r>
    </w:p>
    <w:p w:rsidR="00954A54" w:rsidRPr="00954A54" w:rsidRDefault="00954A54" w:rsidP="00954A54">
      <w:pPr>
        <w:widowControl w:val="0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Дождитесь загрузки операционной системы. В пределах нескольких минут система загрузится и запустится ПО ПАК. </w:t>
      </w:r>
    </w:p>
    <w:p w:rsidR="00954A54" w:rsidRPr="00954A54" w:rsidRDefault="00954A54" w:rsidP="00954A54">
      <w:pPr>
        <w:widowControl w:val="0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Если чёрный экран или окно загрузки системы остаются на экране в течение продолжительного времени, выключите компьютер и включите его снова (нажмите на кнопку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», подождите минуту и снова нажмите на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»).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3" w:name="_Toc8"/>
      <w:r w:rsidRPr="00954A54">
        <w:rPr>
          <w:color w:val="00000A"/>
          <w:sz w:val="28"/>
          <w:szCs w:val="28"/>
        </w:rPr>
        <w:t xml:space="preserve">Описание интерфейса </w:t>
      </w:r>
      <w:bookmarkEnd w:id="3"/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Вид ПО ПАК ЕГЭ-2024 может отличаться в зависимости от текущего состояния ПАК, но расположение информационных блоков не меняется.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 w:type="page"/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 wp14:anchorId="5AF96B3A" wp14:editId="2D93857C">
            <wp:extent cx="6231787" cy="3395980"/>
            <wp:effectExtent l="0" t="0" r="0" b="0"/>
            <wp:docPr id="100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6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235877" cy="3398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4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Описание информационных блоков: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Телефон поддержки, идентификатор, IP-адрес и MAC-адрес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Место установки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Строка состояния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Индикатор громкости звука от камер на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Информация о камере.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Служебная информация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Кнопка управления записью.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Кнопка доступа к просмотру, выгрузке и удалению видео, экспорту логов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пка вызова меню администратора.</w:t>
      </w:r>
    </w:p>
    <w:p w:rsidR="00954A54" w:rsidRPr="00954A54" w:rsidRDefault="00954A54" w:rsidP="00954A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74B1BA" wp14:editId="0AD2F195">
            <wp:extent cx="6029325" cy="3286125"/>
            <wp:effectExtent l="0" t="0" r="9525" b="9525"/>
            <wp:docPr id="100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5.png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030367" cy="328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Рисунок 5 </w:t>
      </w:r>
      <w:r w:rsidRPr="00954A5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54A54" w:rsidRPr="00954A54" w:rsidRDefault="00954A54" w:rsidP="00954A54">
      <w:pPr>
        <w:pStyle w:val="3"/>
        <w:ind w:left="0" w:firstLine="709"/>
        <w:jc w:val="both"/>
        <w:rPr>
          <w:color w:val="00000A"/>
          <w:sz w:val="28"/>
          <w:szCs w:val="28"/>
        </w:rPr>
      </w:pPr>
      <w:bookmarkStart w:id="4" w:name="_Toc16"/>
      <w:r w:rsidRPr="00954A54">
        <w:rPr>
          <w:color w:val="00000A"/>
          <w:sz w:val="28"/>
          <w:szCs w:val="28"/>
        </w:rPr>
        <w:lastRenderedPageBreak/>
        <w:t>Настройка камер</w:t>
      </w:r>
      <w:bookmarkEnd w:id="4"/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Проверьте, что изображение с обеих камер видно на экране компьютера. Убедитесь, что камера показывает движущиеся объекты.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хотя бы одно изображение не показывается, вытащите USB-кабели обеих камер и подключите их заново.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изображение не появляется, вставьте кабели в другие USB–порты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изображение не появляется, замените кабели USB-камер.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Убедитесь, что камера фиксирует звуки. Громко постучите по твёрдой поверхности или начните отчётливо говорить фразы вблизи камеры; индикатор громкости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4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, информационный блок «4)») должен подскочить вверх.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5" w:name="_Toc26"/>
      <w:r w:rsidRPr="00954A54">
        <w:rPr>
          <w:color w:val="00000A"/>
          <w:sz w:val="28"/>
          <w:szCs w:val="28"/>
        </w:rPr>
        <w:t xml:space="preserve">Использование ПАК </w:t>
      </w:r>
      <w:bookmarkEnd w:id="5"/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Использование ПАК предполагает запись, воспроизведение или экспорт видео на USB диск, а также выгрузку логов ПАК (журнала работы ПАК). </w:t>
      </w:r>
    </w:p>
    <w:p w:rsidR="00954A54" w:rsidRPr="00954A54" w:rsidRDefault="00954A54" w:rsidP="00954A54">
      <w:pPr>
        <w:pStyle w:val="3"/>
        <w:ind w:left="0" w:firstLine="709"/>
        <w:jc w:val="both"/>
        <w:rPr>
          <w:color w:val="00000A"/>
          <w:sz w:val="28"/>
          <w:szCs w:val="28"/>
        </w:rPr>
      </w:pPr>
      <w:bookmarkStart w:id="6" w:name="_Toc27"/>
      <w:r w:rsidRPr="00954A54">
        <w:rPr>
          <w:color w:val="00000A"/>
          <w:sz w:val="28"/>
          <w:szCs w:val="28"/>
        </w:rPr>
        <w:t xml:space="preserve"> Запись видео </w:t>
      </w:r>
      <w:bookmarkEnd w:id="6"/>
    </w:p>
    <w:p w:rsidR="00954A54" w:rsidRPr="00954A54" w:rsidRDefault="00954A54" w:rsidP="00954A54">
      <w:pPr>
        <w:widowControl w:val="0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Нажмите кнопку «Начать запись»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7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Введите пароль доступа для управления записью и нажмите «Выполнить». 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12B7AB4C" wp14:editId="2B33327D">
            <wp:extent cx="5676405" cy="2291195"/>
            <wp:effectExtent l="0" t="0" r="635" b="0"/>
            <wp:docPr id="102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2.png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696801" cy="2299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6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 wp14:anchorId="6624C1DF" wp14:editId="2B2E6766">
            <wp:extent cx="5902036" cy="3398137"/>
            <wp:effectExtent l="0" t="0" r="3810" b="0"/>
            <wp:docPr id="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6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10928" cy="3403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7</w:t>
      </w:r>
    </w:p>
    <w:p w:rsidR="00954A54" w:rsidRPr="00954A54" w:rsidRDefault="00954A54" w:rsidP="00954A54">
      <w:pPr>
        <w:widowControl w:val="0"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Кнопка «Начать запись» сменится на «Остановить запись» с указанием времени автоматического завершения вручную запущенной записи. Для завершения записи нажмите «Остановить запись» и введите пароль доступа для управления записью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24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2E41704C" wp14:editId="1F7DEEF3">
            <wp:extent cx="5878286" cy="3473829"/>
            <wp:effectExtent l="0" t="0" r="8255" b="0"/>
            <wp:docPr id="102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890412" cy="348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7" w:name="_GoBack"/>
      <w:bookmarkEnd w:id="7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8</w:t>
      </w:r>
    </w:p>
    <w:p w:rsid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0E21FE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Если возникли вопросы или проблемы, 8 (4932) 58-44-</w:t>
      </w:r>
      <w:proofErr w:type="gramStart"/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95,  Торопов</w:t>
      </w:r>
      <w:proofErr w:type="gramEnd"/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Виталий Сергеевич. Региональный центр оценки качества образования.</w:t>
      </w:r>
      <w:r w:rsidRPr="00954A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A54" w:rsidRPr="00954A54" w:rsidRDefault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54A54" w:rsidRPr="00954A54" w:rsidSect="00954A54">
      <w:pgSz w:w="11900" w:h="16820"/>
      <w:pgMar w:top="1100" w:right="1268" w:bottom="1000" w:left="1600" w:header="0" w:footer="7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>
    <w:nsid w:val="0BF15064"/>
    <w:multiLevelType w:val="hybridMultilevel"/>
    <w:tmpl w:val="88C0CEA2"/>
    <w:lvl w:ilvl="0" w:tplc="A164F7DE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B1AA54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CB9CD70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6616D8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CA0CC57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AC6ADBF6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22B0139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7CFA007E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1F1493CE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6">
    <w:nsid w:val="0E3C3E80"/>
    <w:multiLevelType w:val="hybridMultilevel"/>
    <w:tmpl w:val="D6DA15DC"/>
    <w:lvl w:ilvl="0" w:tplc="D8143020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AAB462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1C462FF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517684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B8785F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8BB4070E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FB3CDE8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20780C66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F37A5A02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7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164453C9"/>
    <w:multiLevelType w:val="hybridMultilevel"/>
    <w:tmpl w:val="0936C532"/>
    <w:lvl w:ilvl="0" w:tplc="C96E3C16">
      <w:start w:val="1"/>
      <w:numFmt w:val="bullet"/>
      <w:lvlText w:val="●"/>
      <w:lvlJc w:val="left"/>
      <w:pPr>
        <w:ind w:left="1984" w:hanging="360"/>
      </w:pPr>
      <w:rPr>
        <w:u w:val="none"/>
      </w:rPr>
    </w:lvl>
    <w:lvl w:ilvl="1" w:tplc="679C4FC2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 w:tplc="3F4EEC4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 w:tplc="736C90FE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 w:tplc="03F424A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 w:tplc="F730B2E0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 w:tplc="BAD27FAE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 w:tplc="BC7A48BA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 w:tplc="6A70E5A0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3">
    <w:nsid w:val="26572243"/>
    <w:multiLevelType w:val="hybridMultilevel"/>
    <w:tmpl w:val="5B58DAC4"/>
    <w:lvl w:ilvl="0" w:tplc="091A6858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793C92A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E463EE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3E64D3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13226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2C2BB8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6EE2D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D78CF6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4F832C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5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95227B"/>
    <w:multiLevelType w:val="hybridMultilevel"/>
    <w:tmpl w:val="E222ACC0"/>
    <w:lvl w:ilvl="0" w:tplc="80220E5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2266B9"/>
    <w:multiLevelType w:val="hybridMultilevel"/>
    <w:tmpl w:val="41608024"/>
    <w:lvl w:ilvl="0" w:tplc="782EF7A2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B9B4CFF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9EF4A5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096497B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D756B4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B6BCD65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F668B71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F3D4C328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9126DF56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4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6">
    <w:nsid w:val="44FF3794"/>
    <w:multiLevelType w:val="hybridMultilevel"/>
    <w:tmpl w:val="E9502EB8"/>
    <w:lvl w:ilvl="0" w:tplc="BC08F342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 w:tplc="E00A9464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 w:tplc="5F129F46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 w:tplc="D41E4184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 w:tplc="B5701458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 w:tplc="BF20DCEC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 w:tplc="E78459A2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 w:tplc="29EEDBEC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 w:tplc="90463B54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7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30">
    <w:nsid w:val="5AD611AA"/>
    <w:multiLevelType w:val="hybridMultilevel"/>
    <w:tmpl w:val="C5306BAA"/>
    <w:lvl w:ilvl="0" w:tplc="F7E6ED98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624A299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D89A2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CA78F67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497A417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7F2ACE5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E9A63F3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45B2107A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81C85C4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1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D857D2E"/>
    <w:multiLevelType w:val="hybridMultilevel"/>
    <w:tmpl w:val="37CE553C"/>
    <w:lvl w:ilvl="0" w:tplc="37562844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1D025B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5C128F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94BEAB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B3D465B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A64C2C2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C206EEF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F3AE12C8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EA5A1E56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4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37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FA7929"/>
    <w:multiLevelType w:val="hybridMultilevel"/>
    <w:tmpl w:val="BE2ADA86"/>
    <w:lvl w:ilvl="0" w:tplc="E0EE9800">
      <w:start w:val="1"/>
      <w:numFmt w:val="bullet"/>
      <w:lvlText w:val="○"/>
      <w:lvlJc w:val="left"/>
      <w:pPr>
        <w:ind w:left="3259" w:hanging="360"/>
      </w:pPr>
      <w:rPr>
        <w:u w:val="none"/>
      </w:rPr>
    </w:lvl>
    <w:lvl w:ilvl="1" w:tplc="A6ACBD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256D4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4C2833C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4" w:tplc="2B9201B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4EA7B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90EF3B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342ED6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6B22EE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66BD32DD"/>
    <w:multiLevelType w:val="hybridMultilevel"/>
    <w:tmpl w:val="F68CFECE"/>
    <w:lvl w:ilvl="0" w:tplc="AD369324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 w:tplc="5F92F24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8028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DA35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902E2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786BC7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D68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FEE064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1ED9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nsid w:val="67E4566A"/>
    <w:multiLevelType w:val="hybridMultilevel"/>
    <w:tmpl w:val="EE1A15AA"/>
    <w:lvl w:ilvl="0" w:tplc="8906148A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6406C78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BDBED5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B9A0B7B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29D8BF1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69403D20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872048CE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532ADEBC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598E27D2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1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353749"/>
    <w:multiLevelType w:val="hybridMultilevel"/>
    <w:tmpl w:val="6C24F972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45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2"/>
  </w:num>
  <w:num w:numId="4">
    <w:abstractNumId w:val="36"/>
  </w:num>
  <w:num w:numId="5">
    <w:abstractNumId w:val="5"/>
  </w:num>
  <w:num w:numId="6">
    <w:abstractNumId w:val="2"/>
  </w:num>
  <w:num w:numId="7">
    <w:abstractNumId w:val="44"/>
  </w:num>
  <w:num w:numId="8">
    <w:abstractNumId w:val="29"/>
  </w:num>
  <w:num w:numId="9">
    <w:abstractNumId w:val="25"/>
  </w:num>
  <w:num w:numId="10">
    <w:abstractNumId w:val="27"/>
  </w:num>
  <w:num w:numId="11">
    <w:abstractNumId w:val="45"/>
  </w:num>
  <w:num w:numId="12">
    <w:abstractNumId w:val="18"/>
  </w:num>
  <w:num w:numId="13">
    <w:abstractNumId w:val="1"/>
  </w:num>
  <w:num w:numId="14">
    <w:abstractNumId w:val="41"/>
  </w:num>
  <w:num w:numId="15">
    <w:abstractNumId w:val="34"/>
  </w:num>
  <w:num w:numId="16">
    <w:abstractNumId w:val="11"/>
  </w:num>
  <w:num w:numId="17">
    <w:abstractNumId w:val="10"/>
  </w:num>
  <w:num w:numId="18">
    <w:abstractNumId w:val="22"/>
  </w:num>
  <w:num w:numId="19">
    <w:abstractNumId w:val="32"/>
  </w:num>
  <w:num w:numId="20">
    <w:abstractNumId w:val="16"/>
  </w:num>
  <w:num w:numId="21">
    <w:abstractNumId w:val="15"/>
  </w:num>
  <w:num w:numId="22">
    <w:abstractNumId w:val="35"/>
  </w:num>
  <w:num w:numId="23">
    <w:abstractNumId w:val="28"/>
  </w:num>
  <w:num w:numId="24">
    <w:abstractNumId w:val="17"/>
  </w:num>
  <w:num w:numId="25">
    <w:abstractNumId w:val="43"/>
  </w:num>
  <w:num w:numId="26">
    <w:abstractNumId w:val="7"/>
  </w:num>
  <w:num w:numId="27">
    <w:abstractNumId w:val="24"/>
  </w:num>
  <w:num w:numId="28">
    <w:abstractNumId w:val="8"/>
  </w:num>
  <w:num w:numId="29">
    <w:abstractNumId w:val="37"/>
  </w:num>
  <w:num w:numId="30">
    <w:abstractNumId w:val="0"/>
  </w:num>
  <w:num w:numId="31">
    <w:abstractNumId w:val="20"/>
  </w:num>
  <w:num w:numId="32">
    <w:abstractNumId w:val="4"/>
  </w:num>
  <w:num w:numId="33">
    <w:abstractNumId w:val="31"/>
  </w:num>
  <w:num w:numId="34">
    <w:abstractNumId w:val="42"/>
  </w:num>
  <w:num w:numId="35">
    <w:abstractNumId w:val="19"/>
  </w:num>
  <w:num w:numId="36">
    <w:abstractNumId w:val="6"/>
  </w:num>
  <w:num w:numId="37">
    <w:abstractNumId w:val="38"/>
  </w:num>
  <w:num w:numId="38">
    <w:abstractNumId w:val="39"/>
  </w:num>
  <w:num w:numId="39">
    <w:abstractNumId w:val="23"/>
  </w:num>
  <w:num w:numId="40">
    <w:abstractNumId w:val="30"/>
  </w:num>
  <w:num w:numId="41">
    <w:abstractNumId w:val="3"/>
  </w:num>
  <w:num w:numId="42">
    <w:abstractNumId w:val="26"/>
  </w:num>
  <w:num w:numId="43">
    <w:abstractNumId w:val="40"/>
  </w:num>
  <w:num w:numId="44">
    <w:abstractNumId w:val="9"/>
  </w:num>
  <w:num w:numId="45">
    <w:abstractNumId w:val="13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1FE"/>
    <w:rsid w:val="000E2B1C"/>
    <w:rsid w:val="000E740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D6FB5"/>
    <w:rsid w:val="004F00A9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54A5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D5171"/>
    <w:rsid w:val="00BF10C1"/>
    <w:rsid w:val="00C003A9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StGen5">
    <w:name w:val="StGen5"/>
    <w:basedOn w:val="a1"/>
    <w:rsid w:val="00954A54"/>
    <w:pPr>
      <w:spacing w:after="0" w:line="276" w:lineRule="auto"/>
    </w:pPr>
    <w:rPr>
      <w:rFonts w:ascii="Arial" w:eastAsia="Arial" w:hAnsi="Arial" w:cs="Arial"/>
      <w:lang w:eastAsia="ru-RU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6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pc-111_1</cp:lastModifiedBy>
  <cp:revision>125</cp:revision>
  <dcterms:created xsi:type="dcterms:W3CDTF">2024-03-22T07:44:00Z</dcterms:created>
  <dcterms:modified xsi:type="dcterms:W3CDTF">2024-05-08T15:06:00Z</dcterms:modified>
</cp:coreProperties>
</file>