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  <w:t xml:space="preserve">Информация </w:t>
      </w:r>
    </w:p>
    <w:p>
      <w:pPr>
        <w:pStyle w:val="Normal"/>
        <w:ind w:hanging="0" w:end="0"/>
        <w:jc w:val="center"/>
        <w:rPr/>
      </w:pPr>
      <w:r>
        <w:rPr>
          <w:sz w:val="28"/>
        </w:rPr>
        <w:t xml:space="preserve">о работе с обращениями граждан в Департаменте образования </w:t>
      </w:r>
    </w:p>
    <w:p>
      <w:pPr>
        <w:pStyle w:val="Normal"/>
        <w:ind w:hanging="0" w:end="0"/>
        <w:jc w:val="center"/>
        <w:rPr/>
      </w:pPr>
      <w:r>
        <w:rPr>
          <w:sz w:val="28"/>
        </w:rPr>
        <w:t xml:space="preserve">Ивановской области </w:t>
      </w:r>
      <w:r>
        <w:rPr>
          <w:b/>
          <w:sz w:val="28"/>
        </w:rPr>
        <w:t>за 1 квартал</w:t>
      </w:r>
      <w:r>
        <w:rPr>
          <w:sz w:val="28"/>
        </w:rPr>
        <w:t xml:space="preserve"> 2024 г.</w:t>
      </w:r>
    </w:p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rPr>
          <w:sz w:val="28"/>
        </w:rPr>
      </w:pPr>
      <w:r>
        <w:rPr>
          <w:sz w:val="28"/>
        </w:rPr>
        <w:t>Обратилось на личный приём граждан:_4__</w:t>
      </w:r>
    </w:p>
    <w:p>
      <w:pPr>
        <w:pStyle w:val="Normal"/>
        <w:ind w:hanging="0" w:start="927" w:end="0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2. Поступило письменных обращений граждан:_190</w:t>
      </w:r>
      <w:r>
        <w:rPr>
          <w:b/>
          <w:sz w:val="28"/>
        </w:rPr>
        <w:t>_,</w:t>
      </w:r>
      <w:r>
        <w:rPr>
          <w:sz w:val="28"/>
        </w:rPr>
        <w:t xml:space="preserve"> в т.ч.:</w:t>
      </w:r>
    </w:p>
    <w:p>
      <w:pPr>
        <w:pStyle w:val="Normal"/>
        <w:rPr/>
      </w:pPr>
      <w:r>
        <w:rPr>
          <w:sz w:val="28"/>
        </w:rPr>
        <w:t>- непосредственно в Департамент:_85_</w:t>
      </w:r>
    </w:p>
    <w:p>
      <w:pPr>
        <w:pStyle w:val="Normal"/>
        <w:rPr>
          <w:sz w:val="28"/>
        </w:rPr>
      </w:pPr>
      <w:r>
        <w:rPr>
          <w:sz w:val="28"/>
        </w:rPr>
        <w:t>- из Минпросвещения России:_14_</w:t>
      </w:r>
    </w:p>
    <w:p>
      <w:pPr>
        <w:pStyle w:val="Normal"/>
        <w:rPr>
          <w:sz w:val="28"/>
        </w:rPr>
      </w:pPr>
      <w:r>
        <w:rPr>
          <w:sz w:val="28"/>
        </w:rPr>
        <w:t>- из Правительства Ивановской области:_73_</w:t>
      </w:r>
    </w:p>
    <w:p>
      <w:pPr>
        <w:pStyle w:val="Normal"/>
        <w:rPr>
          <w:sz w:val="28"/>
        </w:rPr>
      </w:pPr>
      <w:r>
        <w:rPr>
          <w:sz w:val="28"/>
        </w:rPr>
        <w:t>- из Прокуратуры:_2__</w:t>
      </w:r>
    </w:p>
    <w:p>
      <w:pPr>
        <w:pStyle w:val="Normal"/>
        <w:rPr/>
      </w:pPr>
      <w:r>
        <w:rPr>
          <w:sz w:val="28"/>
        </w:rPr>
        <w:t>- от Уполномоченного по правам ребёнка:_3_</w:t>
      </w:r>
    </w:p>
    <w:p>
      <w:pPr>
        <w:pStyle w:val="Normal"/>
        <w:rPr>
          <w:sz w:val="28"/>
        </w:rPr>
      </w:pPr>
      <w:r>
        <w:rPr>
          <w:sz w:val="28"/>
        </w:rPr>
        <w:t>- из других организаций: _13_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3. Из общего числа письменных обращений поступило через Интернет-портал:_64__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4. Из общего числа письменных обращений по вопросам:__</w:t>
      </w:r>
      <w:r>
        <w:rPr>
          <w:b/>
          <w:sz w:val="28"/>
        </w:rPr>
        <w:t>_</w:t>
      </w:r>
    </w:p>
    <w:p>
      <w:pPr>
        <w:pStyle w:val="Normal"/>
        <w:rPr>
          <w:sz w:val="28"/>
        </w:rPr>
      </w:pPr>
      <w:r>
        <w:rPr>
          <w:sz w:val="28"/>
        </w:rPr>
        <w:t>- качество оказания государственных, муниципальных образовательных услуг  _134__</w:t>
      </w:r>
    </w:p>
    <w:p>
      <w:pPr>
        <w:pStyle w:val="Normal"/>
        <w:rPr>
          <w:sz w:val="28"/>
        </w:rPr>
      </w:pPr>
      <w:r>
        <w:rPr>
          <w:sz w:val="28"/>
        </w:rPr>
        <w:t>- трудовые отношения _44_</w:t>
      </w:r>
    </w:p>
    <w:p>
      <w:pPr>
        <w:pStyle w:val="Normal"/>
        <w:rPr>
          <w:sz w:val="28"/>
        </w:rPr>
      </w:pPr>
      <w:r>
        <w:rPr>
          <w:sz w:val="28"/>
        </w:rPr>
        <w:t>- заработная плата работников _12_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6. Результаты рассмотрения:</w:t>
      </w:r>
    </w:p>
    <w:p>
      <w:pPr>
        <w:pStyle w:val="Normal"/>
        <w:rPr>
          <w:sz w:val="28"/>
        </w:rPr>
      </w:pPr>
      <w:r>
        <w:rPr>
          <w:sz w:val="28"/>
        </w:rPr>
        <w:t>- положительный ответ _4_</w:t>
      </w:r>
    </w:p>
    <w:p>
      <w:pPr>
        <w:pStyle w:val="Normal"/>
        <w:rPr>
          <w:sz w:val="28"/>
        </w:rPr>
      </w:pPr>
      <w:r>
        <w:rPr>
          <w:sz w:val="28"/>
        </w:rPr>
        <w:t>-даны разъяснения_119_</w:t>
      </w:r>
    </w:p>
    <w:p>
      <w:pPr>
        <w:pStyle w:val="Normal"/>
        <w:rPr>
          <w:sz w:val="28"/>
        </w:rPr>
      </w:pPr>
      <w:r>
        <w:rPr>
          <w:sz w:val="28"/>
        </w:rPr>
        <w:t xml:space="preserve">- иные результаты обращений _67_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7. Находится на рассмотрении:_0_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hanging="0" w:end="0"/>
        <w:rPr>
          <w:sz w:val="28"/>
          <w:szCs w:val="24"/>
        </w:rPr>
      </w:pPr>
      <w:r>
        <w:rPr>
          <w:sz w:val="28"/>
          <w:szCs w:val="24"/>
        </w:rPr>
      </w:r>
    </w:p>
    <w:tbl>
      <w:tblPr>
        <w:tblW w:w="8568" w:type="dxa"/>
        <w:jc w:val="start"/>
        <w:tblInd w:w="61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72"/>
        <w:gridCol w:w="2268"/>
        <w:gridCol w:w="2820"/>
        <w:gridCol w:w="2708"/>
      </w:tblGrid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г. Иваново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г. Вичуга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г. Кинешма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г. Кохма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г. Тейково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г. Шуя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Верх.Ландех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Вичугский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Гав.Посад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Заволжский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Ивановский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Ильинский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Кинешемский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Комсомольск.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Лежневский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Лухский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Палехский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Пестяковский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Приволжский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Пучежский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Родниковский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Савинский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Тейковский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Фурмановск.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Шуйский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Южский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>
        <w:trPr>
          <w:trHeight w:val="485" w:hRule="atLeast"/>
        </w:trPr>
        <w:tc>
          <w:tcPr>
            <w:tcW w:w="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45" w:end="0"/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rPr>
                <w:b/>
                <w:szCs w:val="24"/>
              </w:rPr>
            </w:pPr>
            <w:r>
              <w:rPr>
                <w:b/>
                <w:szCs w:val="24"/>
              </w:rPr>
              <w:t>Юрьевецкий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>
        <w:trPr/>
        <w:tc>
          <w:tcPr>
            <w:tcW w:w="30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Другие регионы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0" w:end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>
        <w:trPr/>
        <w:tc>
          <w:tcPr>
            <w:tcW w:w="30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20"/>
              <w:ind w:hanging="0" w:end="0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0" w:end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190</w:t>
            </w:r>
          </w:p>
        </w:tc>
      </w:tr>
    </w:tbl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 w:end="0"/>
        <w:jc w:val="center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Open Sans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927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567" w:start="0" w:end="0"/>
      <w:jc w:val="both"/>
    </w:pPr>
    <w:rPr>
      <w:rFonts w:ascii="Times New Roman" w:hAnsi="Times New Roman" w:eastAsia="Calibri" w:cs="Times New Roman"/>
      <w:color w:val="auto"/>
      <w:sz w:val="24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2"/>
    </w:rPr>
  </w:style>
  <w:style w:type="character" w:styleId="Style16">
    <w:name w:val="Нижний колонтитул Знак"/>
    <w:qFormat/>
    <w:rPr>
      <w:sz w:val="24"/>
      <w:szCs w:val="22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LibreOffice/7.6.4.1$Linux_X86_64 LibreOffice_project/60$Build-1</Application>
  <AppVersion>15.0000</AppVersion>
  <Pages>2</Pages>
  <Words>192</Words>
  <Characters>1093</Characters>
  <CharactersWithSpaces>1190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2024-05-07T16:37:00Z</dcterms:created>
  <dc:creator>111</dc:creator>
  <dc:description/>
  <dc:language>ru-RU</dc:language>
  <cp:lastModifiedBy/>
  <cp:lastPrinted>2023-04-26T14:41:00Z</cp:lastPrinted>
  <dcterms:modified xsi:type="dcterms:W3CDTF">2024-05-21T09:32:35Z</dcterms:modified>
  <cp:revision>3</cp:revision>
  <dc:subject/>
  <dc:title/>
</cp:coreProperties>
</file>