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748"/>
        <w:gridCol w:w="3607"/>
      </w:tblGrid>
      <w:tr w:rsidR="002F59F2" w:rsidRPr="003C649C" w:rsidTr="00EE68DD">
        <w:tc>
          <w:tcPr>
            <w:tcW w:w="3072" w:type="pct"/>
          </w:tcPr>
          <w:p w:rsidR="002F59F2" w:rsidRPr="003C649C" w:rsidRDefault="002F59F2" w:rsidP="00EE68DD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2F59F2" w:rsidRPr="003C649C" w:rsidRDefault="002F59F2" w:rsidP="00EE68DD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Приложение </w:t>
            </w:r>
            <w:r w:rsidR="001A2826">
              <w:rPr>
                <w:szCs w:val="28"/>
              </w:rPr>
              <w:t>2</w:t>
            </w:r>
            <w:r w:rsidR="009C244E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>к приказу</w:t>
            </w:r>
          </w:p>
          <w:p w:rsidR="002F59F2" w:rsidRDefault="002F59F2" w:rsidP="00EE68DD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Департамента</w:t>
            </w:r>
          </w:p>
          <w:p w:rsidR="002F59F2" w:rsidRPr="003C649C" w:rsidRDefault="002F59F2" w:rsidP="00EE68DD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образования</w:t>
            </w:r>
            <w:r>
              <w:rPr>
                <w:szCs w:val="28"/>
              </w:rPr>
              <w:t xml:space="preserve"> и науки</w:t>
            </w:r>
          </w:p>
          <w:p w:rsidR="002F59F2" w:rsidRPr="003C649C" w:rsidRDefault="002F59F2" w:rsidP="00EE68DD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Ивановской области</w:t>
            </w:r>
          </w:p>
          <w:p w:rsidR="002F59F2" w:rsidRPr="003C649C" w:rsidRDefault="00FC3D35" w:rsidP="009C244E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9C244E">
              <w:rPr>
                <w:szCs w:val="28"/>
              </w:rPr>
              <w:t>т</w:t>
            </w:r>
            <w:r>
              <w:rPr>
                <w:szCs w:val="28"/>
              </w:rPr>
              <w:t xml:space="preserve"> </w:t>
            </w:r>
            <w:r w:rsidRPr="00FC3D35">
              <w:rPr>
                <w:szCs w:val="28"/>
              </w:rPr>
              <w:t>24.04.2025 № 372 -о</w:t>
            </w:r>
          </w:p>
        </w:tc>
      </w:tr>
    </w:tbl>
    <w:p w:rsidR="002F59F2" w:rsidRPr="004C293A" w:rsidRDefault="002F59F2" w:rsidP="002F59F2">
      <w:pPr>
        <w:jc w:val="right"/>
        <w:rPr>
          <w:szCs w:val="28"/>
        </w:rPr>
      </w:pPr>
    </w:p>
    <w:p w:rsidR="002F59F2" w:rsidRPr="004C293A" w:rsidRDefault="002F59F2" w:rsidP="002F59F2">
      <w:pPr>
        <w:pStyle w:val="a3"/>
        <w:spacing w:before="120"/>
        <w:ind w:left="0"/>
        <w:contextualSpacing w:val="0"/>
        <w:jc w:val="center"/>
        <w:rPr>
          <w:b/>
          <w:noProof/>
          <w:szCs w:val="28"/>
          <w:lang w:eastAsia="ru-RU"/>
        </w:rPr>
      </w:pPr>
      <w:r w:rsidRPr="004C293A">
        <w:rPr>
          <w:b/>
        </w:rPr>
        <w:t>И Н С Т Р У К Ц И Я</w:t>
      </w:r>
    </w:p>
    <w:p w:rsidR="002F59F2" w:rsidRPr="005D712E" w:rsidRDefault="002F59F2" w:rsidP="002F59F2">
      <w:pPr>
        <w:autoSpaceDE w:val="0"/>
        <w:autoSpaceDN w:val="0"/>
        <w:spacing w:after="240"/>
        <w:jc w:val="center"/>
        <w:rPr>
          <w:b/>
        </w:rPr>
      </w:pPr>
      <w:r>
        <w:rPr>
          <w:b/>
        </w:rPr>
        <w:t>для</w:t>
      </w:r>
      <w:r w:rsidRPr="004C293A">
        <w:rPr>
          <w:b/>
        </w:rPr>
        <w:t xml:space="preserve"> специалист</w:t>
      </w:r>
      <w:r>
        <w:rPr>
          <w:b/>
        </w:rPr>
        <w:t>а</w:t>
      </w:r>
      <w:r w:rsidRPr="004C293A">
        <w:rPr>
          <w:b/>
        </w:rPr>
        <w:t xml:space="preserve"> по проведению инструктажа и </w:t>
      </w:r>
      <w:r>
        <w:rPr>
          <w:b/>
        </w:rPr>
        <w:t>обеспечению лабораторных работ по физике</w:t>
      </w:r>
    </w:p>
    <w:p w:rsidR="002F59F2" w:rsidRDefault="002F59F2" w:rsidP="002F59F2">
      <w:pPr>
        <w:autoSpaceDE w:val="0"/>
        <w:autoSpaceDN w:val="0"/>
        <w:ind w:firstLine="709"/>
        <w:rPr>
          <w:szCs w:val="28"/>
        </w:rPr>
      </w:pPr>
      <w:r w:rsidRPr="009D157D">
        <w:rPr>
          <w:b/>
        </w:rPr>
        <w:t>1. Требования, предъяв</w:t>
      </w:r>
      <w:r>
        <w:rPr>
          <w:b/>
        </w:rPr>
        <w:t xml:space="preserve">ляемые к </w:t>
      </w:r>
      <w:r w:rsidRPr="004C293A">
        <w:rPr>
          <w:b/>
        </w:rPr>
        <w:t>специалист</w:t>
      </w:r>
      <w:r>
        <w:rPr>
          <w:b/>
        </w:rPr>
        <w:t>у</w:t>
      </w:r>
      <w:r w:rsidRPr="004C293A">
        <w:rPr>
          <w:b/>
        </w:rPr>
        <w:t xml:space="preserve"> по проведению инструктажа и </w:t>
      </w:r>
      <w:r>
        <w:rPr>
          <w:b/>
        </w:rPr>
        <w:t>обеспечению лабораторных работ по физике</w:t>
      </w:r>
    </w:p>
    <w:p w:rsidR="002F59F2" w:rsidRPr="00D037DB" w:rsidRDefault="002F59F2" w:rsidP="002F59F2">
      <w:pPr>
        <w:autoSpaceDE w:val="0"/>
        <w:autoSpaceDN w:val="0"/>
        <w:ind w:firstLine="709"/>
        <w:rPr>
          <w:szCs w:val="28"/>
        </w:rPr>
      </w:pPr>
      <w:r w:rsidRPr="00B060A5">
        <w:rPr>
          <w:szCs w:val="28"/>
        </w:rPr>
        <w:t xml:space="preserve">В </w:t>
      </w:r>
      <w:r w:rsidRPr="00F8367A">
        <w:rPr>
          <w:szCs w:val="28"/>
        </w:rPr>
        <w:t xml:space="preserve">качестве </w:t>
      </w:r>
      <w:r w:rsidRPr="00F8367A">
        <w:t>специалиста по проведению инструктажа и обеспечению лабораторных работ по физике</w:t>
      </w:r>
      <w:r w:rsidRPr="00F8367A">
        <w:rPr>
          <w:szCs w:val="28"/>
        </w:rPr>
        <w:t xml:space="preserve"> в аудитории</w:t>
      </w:r>
      <w:r w:rsidRPr="00B060A5">
        <w:rPr>
          <w:szCs w:val="28"/>
        </w:rPr>
        <w:t xml:space="preserve"> ППЭ привлекаются лица, прошедшие </w:t>
      </w:r>
      <w:r w:rsidRPr="00D037DB">
        <w:rPr>
          <w:szCs w:val="28"/>
        </w:rPr>
        <w:t>соответствующую подготовку и удовлетворяющие требованиям, предъявляемым к работникам ППЭ.</w:t>
      </w:r>
    </w:p>
    <w:p w:rsidR="002F59F2" w:rsidRPr="00D037DB" w:rsidRDefault="002F59F2" w:rsidP="002F59F2">
      <w:pPr>
        <w:autoSpaceDE w:val="0"/>
        <w:autoSpaceDN w:val="0"/>
        <w:ind w:firstLine="709"/>
        <w:rPr>
          <w:szCs w:val="28"/>
        </w:rPr>
      </w:pPr>
      <w:r w:rsidRPr="00D037DB">
        <w:rPr>
          <w:szCs w:val="28"/>
        </w:rPr>
        <w:t xml:space="preserve">При проведении ОГЭ по физике в состав </w:t>
      </w:r>
      <w:r w:rsidRPr="00D037DB">
        <w:t>специалистов по проведению инструктажа и обеспечению лабораторных работ входят</w:t>
      </w:r>
      <w:r w:rsidRPr="00D037DB">
        <w:rPr>
          <w:szCs w:val="28"/>
        </w:rPr>
        <w:t xml:space="preserve"> специалисты по физике. Не допускается привлекать в качестве специалистов по проведению инструктажа и обеспечению лабораторных работ работников ОО, являющихся </w:t>
      </w:r>
      <w:r w:rsidRPr="001C2304">
        <w:rPr>
          <w:szCs w:val="28"/>
          <w:lang w:eastAsia="ru-RU"/>
        </w:rPr>
        <w:t>близкими родственниками, а также супругами, усыновителями или усыновленными,</w:t>
      </w:r>
      <w:r>
        <w:rPr>
          <w:szCs w:val="28"/>
          <w:lang w:eastAsia="ru-RU"/>
        </w:rPr>
        <w:t xml:space="preserve"> или</w:t>
      </w:r>
      <w:r>
        <w:rPr>
          <w:szCs w:val="28"/>
        </w:rPr>
        <w:t xml:space="preserve"> </w:t>
      </w:r>
      <w:r w:rsidRPr="00D037DB">
        <w:rPr>
          <w:szCs w:val="28"/>
        </w:rPr>
        <w:t>учителями обучающихся, сдающих экзамен в данном ППЭ (за исключением ППЭ, организованных в труднодоступных и отдаленных местностях, ППЭ, организованных в образовательных учреждениях уголовно-исполнительной системы).</w:t>
      </w:r>
    </w:p>
    <w:p w:rsidR="002F59F2" w:rsidRPr="00D037DB" w:rsidRDefault="002F59F2" w:rsidP="002F59F2">
      <w:pPr>
        <w:autoSpaceDE w:val="0"/>
        <w:autoSpaceDN w:val="0"/>
        <w:ind w:firstLine="709"/>
        <w:rPr>
          <w:szCs w:val="28"/>
        </w:rPr>
      </w:pPr>
      <w:r w:rsidRPr="00D037DB">
        <w:rPr>
          <w:szCs w:val="28"/>
        </w:rPr>
        <w:t>Специалисты по проведению инструктажа и обеспечению лабораторных работ, привлекаемые к проведению ОГЭ по физике, по месту работы информируются под подпись о сроках, местах и порядке проведения ГИА-9, в том числе о ведении в аудиториях и ППЭ видеозаписи (при наличии), об основаниях для удаления из ППЭ, о применении мер дисциплинарного и административного воздействия в отношении лиц, привлекаемых к проведению ГИА-9 и нарушивших установленный Порядок проведения ГИА-9.</w:t>
      </w:r>
    </w:p>
    <w:p w:rsidR="002F59F2" w:rsidRPr="00D037DB" w:rsidRDefault="002F59F2" w:rsidP="002F59F2">
      <w:pPr>
        <w:autoSpaceDE w:val="0"/>
        <w:autoSpaceDN w:val="0"/>
        <w:spacing w:before="120"/>
        <w:ind w:firstLine="709"/>
        <w:rPr>
          <w:b/>
          <w:szCs w:val="28"/>
        </w:rPr>
      </w:pPr>
      <w:r w:rsidRPr="00D037DB">
        <w:rPr>
          <w:b/>
          <w:bCs/>
          <w:szCs w:val="28"/>
        </w:rPr>
        <w:t>2. Подготовка к проведению ОГЭ по физике</w:t>
      </w:r>
    </w:p>
    <w:p w:rsidR="002F59F2" w:rsidRPr="00D037DB" w:rsidRDefault="002F59F2" w:rsidP="002F59F2">
      <w:pPr>
        <w:autoSpaceDE w:val="0"/>
        <w:autoSpaceDN w:val="0"/>
        <w:ind w:firstLine="709"/>
        <w:rPr>
          <w:szCs w:val="28"/>
        </w:rPr>
      </w:pPr>
      <w:r w:rsidRPr="00D037DB">
        <w:rPr>
          <w:szCs w:val="28"/>
        </w:rPr>
        <w:t>Специалист по проведению инструктажа и обеспечению лабораторных работ</w:t>
      </w:r>
      <w:r w:rsidRPr="00D037DB">
        <w:rPr>
          <w:i/>
          <w:iCs/>
          <w:szCs w:val="28"/>
        </w:rPr>
        <w:t xml:space="preserve"> должен заблаговременно пройти инструктаж по порядку и процедуре проведения ГИА-9 и ознакомиться с:</w:t>
      </w:r>
    </w:p>
    <w:p w:rsidR="002F59F2" w:rsidRPr="00D037DB" w:rsidRDefault="002F59F2" w:rsidP="002F59F2">
      <w:pPr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D037DB">
        <w:rPr>
          <w:szCs w:val="28"/>
        </w:rPr>
        <w:t xml:space="preserve">нормативными правовыми документами, регламентирующими проведение ГИА-9; </w:t>
      </w:r>
    </w:p>
    <w:p w:rsidR="002F59F2" w:rsidRPr="00E67456" w:rsidRDefault="002F59F2" w:rsidP="002F59F2">
      <w:pPr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D037DB">
        <w:rPr>
          <w:szCs w:val="28"/>
        </w:rPr>
        <w:t xml:space="preserve">настоящей инструкцией, определяющей порядок работы </w:t>
      </w:r>
      <w:r w:rsidRPr="00E67456">
        <w:rPr>
          <w:szCs w:val="28"/>
        </w:rPr>
        <w:t>специалистов по проведению инструктажа и обеспечению лабораторных работ;</w:t>
      </w:r>
    </w:p>
    <w:p w:rsidR="002F59F2" w:rsidRPr="00E67456" w:rsidRDefault="002F59F2" w:rsidP="002F59F2">
      <w:pPr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67456">
        <w:rPr>
          <w:szCs w:val="28"/>
        </w:rPr>
        <w:lastRenderedPageBreak/>
        <w:t>правилами заполнения дополнительного бланка ответов №2 по физике;</w:t>
      </w:r>
    </w:p>
    <w:p w:rsidR="002F59F2" w:rsidRPr="00E67456" w:rsidRDefault="002F59F2" w:rsidP="002F59F2">
      <w:pPr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67456">
        <w:rPr>
          <w:szCs w:val="28"/>
        </w:rPr>
        <w:t>правилами оформления ведомости проведения инструктажа по правилам безопасности труда при проведении экзамена по физике (</w:t>
      </w:r>
      <w:r w:rsidRPr="009C244E">
        <w:rPr>
          <w:szCs w:val="28"/>
        </w:rPr>
        <w:t xml:space="preserve">приложение </w:t>
      </w:r>
      <w:r w:rsidR="009C244E" w:rsidRPr="009C244E">
        <w:rPr>
          <w:szCs w:val="28"/>
        </w:rPr>
        <w:t>2</w:t>
      </w:r>
      <w:r w:rsidRPr="009C244E">
        <w:rPr>
          <w:szCs w:val="28"/>
        </w:rPr>
        <w:t>8).</w:t>
      </w:r>
    </w:p>
    <w:p w:rsidR="002F59F2" w:rsidRPr="00D037DB" w:rsidRDefault="002F59F2" w:rsidP="002F59F2">
      <w:pPr>
        <w:suppressAutoHyphens/>
        <w:spacing w:before="120" w:after="120"/>
        <w:ind w:firstLine="709"/>
        <w:rPr>
          <w:rFonts w:eastAsia="Times New Roman"/>
          <w:b/>
          <w:szCs w:val="24"/>
          <w:lang w:eastAsia="ru-RU"/>
        </w:rPr>
      </w:pPr>
      <w:r w:rsidRPr="00D037DB">
        <w:rPr>
          <w:rFonts w:eastAsia="Times New Roman"/>
          <w:b/>
          <w:szCs w:val="24"/>
          <w:lang w:eastAsia="ru-RU"/>
        </w:rPr>
        <w:t>3.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D037DB">
        <w:rPr>
          <w:rFonts w:eastAsia="Times New Roman"/>
          <w:b/>
          <w:szCs w:val="24"/>
          <w:lang w:eastAsia="ru-RU"/>
        </w:rPr>
        <w:t>Проведение экзамена в ППЭ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F59F2" w:rsidRPr="00D037DB" w:rsidTr="00EE68DD">
        <w:tc>
          <w:tcPr>
            <w:tcW w:w="9180" w:type="dxa"/>
            <w:shd w:val="clear" w:color="auto" w:fill="auto"/>
          </w:tcPr>
          <w:p w:rsidR="002F59F2" w:rsidRPr="00D037DB" w:rsidRDefault="002F59F2" w:rsidP="00EE68DD">
            <w:pPr>
              <w:pStyle w:val="a5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037DB">
              <w:rPr>
                <w:sz w:val="28"/>
                <w:szCs w:val="28"/>
                <w:lang w:val="ru-RU"/>
              </w:rPr>
              <w:t>Специалисту по проведению инструктажа и обеспечению лабораторных работ необходимо помнить, что экзамен проводится в спокойной и доброжелательной обстановке.</w:t>
            </w:r>
          </w:p>
          <w:p w:rsidR="002F59F2" w:rsidRPr="00D037DB" w:rsidRDefault="002F59F2" w:rsidP="00EE68DD">
            <w:pPr>
              <w:pStyle w:val="a5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037DB">
              <w:rPr>
                <w:sz w:val="28"/>
                <w:szCs w:val="28"/>
                <w:lang w:val="ru-RU"/>
              </w:rPr>
              <w:t>В день проведения экзамена (в период с момента входа в ППЭ и до окончания экзамена) в ППЭ специалисту по проведению инструктажа и обеспечению лабораторных работ запрещается:</w:t>
            </w:r>
          </w:p>
          <w:p w:rsidR="002F59F2" w:rsidRPr="00D037DB" w:rsidRDefault="002F59F2" w:rsidP="00EE68DD">
            <w:pPr>
              <w:pStyle w:val="a5"/>
              <w:ind w:firstLine="743"/>
              <w:jc w:val="both"/>
              <w:rPr>
                <w:sz w:val="28"/>
                <w:szCs w:val="28"/>
                <w:lang w:val="ru-RU"/>
              </w:rPr>
            </w:pPr>
            <w:r w:rsidRPr="00D037DB">
              <w:rPr>
                <w:sz w:val="28"/>
                <w:szCs w:val="28"/>
                <w:lang w:val="ru-RU"/>
              </w:rPr>
              <w:t>а) иметь при себе средства связи, электронно-вычислительную технику, ф</w:t>
            </w:r>
            <w:bookmarkStart w:id="0" w:name="_GoBack"/>
            <w:bookmarkEnd w:id="0"/>
            <w:r w:rsidRPr="00D037DB">
              <w:rPr>
                <w:sz w:val="28"/>
                <w:szCs w:val="28"/>
                <w:lang w:val="ru-RU"/>
              </w:rPr>
              <w:t>ото-, аудио- и видеоаппаратуру, справочные материалы, письменные заметки и иные средства хранения и передачи информации, художественную литературу и т.д.;</w:t>
            </w:r>
          </w:p>
          <w:p w:rsidR="002F59F2" w:rsidRPr="00D037DB" w:rsidRDefault="002F59F2" w:rsidP="00EE68DD">
            <w:pPr>
              <w:pStyle w:val="a5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037DB">
              <w:rPr>
                <w:sz w:val="28"/>
                <w:szCs w:val="28"/>
                <w:lang w:val="ru-RU"/>
              </w:rPr>
              <w:t>б)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</w:r>
          </w:p>
          <w:p w:rsidR="002F59F2" w:rsidRPr="001C2304" w:rsidRDefault="002F59F2" w:rsidP="00EE68DD">
            <w:pPr>
              <w:suppressAutoHyphens/>
              <w:ind w:firstLine="709"/>
              <w:rPr>
                <w:rFonts w:eastAsia="Times New Roman"/>
                <w:szCs w:val="28"/>
              </w:rPr>
            </w:pPr>
            <w:r w:rsidRPr="00D037DB">
              <w:rPr>
                <w:rFonts w:eastAsia="Times New Roman"/>
                <w:szCs w:val="28"/>
              </w:rPr>
              <w:t xml:space="preserve">в) выносить из аудиторий и ППЭ </w:t>
            </w:r>
            <w:r w:rsidRPr="001C2304">
              <w:rPr>
                <w:rFonts w:eastAsia="Times New Roman"/>
                <w:szCs w:val="28"/>
              </w:rPr>
              <w:t>черновики и ЭМ на бумажном или электронном носителях, фотографировать ЭМ, черновики;</w:t>
            </w:r>
          </w:p>
          <w:p w:rsidR="002F59F2" w:rsidRPr="00D037DB" w:rsidRDefault="002F59F2" w:rsidP="00EE68DD">
            <w:pPr>
              <w:suppressAutoHyphens/>
              <w:ind w:firstLine="709"/>
              <w:rPr>
                <w:rFonts w:eastAsia="Times New Roman"/>
                <w:szCs w:val="28"/>
              </w:rPr>
            </w:pPr>
            <w:r w:rsidRPr="001C2304">
              <w:rPr>
                <w:rFonts w:eastAsia="Times New Roman"/>
                <w:szCs w:val="28"/>
              </w:rPr>
              <w:t>г) покидать ППЭ в день проведения экзамена (до окончания процедур, предусмотренных Порядком проведения ГИА-9).</w:t>
            </w:r>
          </w:p>
        </w:tc>
      </w:tr>
    </w:tbl>
    <w:p w:rsidR="002F59F2" w:rsidRPr="00D037DB" w:rsidRDefault="002F59F2" w:rsidP="002F59F2">
      <w:pPr>
        <w:spacing w:before="120"/>
        <w:ind w:firstLine="709"/>
        <w:rPr>
          <w:b/>
          <w:szCs w:val="28"/>
        </w:rPr>
      </w:pPr>
      <w:r w:rsidRPr="00D037DB">
        <w:rPr>
          <w:b/>
          <w:szCs w:val="28"/>
        </w:rPr>
        <w:t xml:space="preserve">В день проведения экзамена </w:t>
      </w:r>
      <w:r w:rsidRPr="00D037DB">
        <w:rPr>
          <w:szCs w:val="28"/>
        </w:rPr>
        <w:t>специалист по проведению инструктажа и обеспечению лабораторных работ</w:t>
      </w:r>
      <w:r w:rsidRPr="00D037DB">
        <w:rPr>
          <w:b/>
          <w:szCs w:val="28"/>
        </w:rPr>
        <w:t xml:space="preserve"> в ППЭ должен:</w:t>
      </w:r>
    </w:p>
    <w:p w:rsidR="002F59F2" w:rsidRPr="00D037DB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D037DB">
        <w:rPr>
          <w:szCs w:val="28"/>
        </w:rPr>
        <w:t xml:space="preserve">прибыть в ППЭ </w:t>
      </w:r>
      <w:r w:rsidRPr="00D037DB">
        <w:rPr>
          <w:b/>
          <w:szCs w:val="28"/>
        </w:rPr>
        <w:t>не позднее 8.00</w:t>
      </w:r>
      <w:r w:rsidRPr="00D037DB">
        <w:rPr>
          <w:szCs w:val="28"/>
        </w:rPr>
        <w:t>;</w:t>
      </w:r>
    </w:p>
    <w:p w:rsidR="002F59F2" w:rsidRPr="00D037DB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D037DB">
        <w:rPr>
          <w:szCs w:val="28"/>
        </w:rPr>
        <w:t>оставить личные вещи в специально выделенном месте для хранения личных вещей работников ППЭ, расположенном до входа в ППЭ;</w:t>
      </w:r>
    </w:p>
    <w:p w:rsidR="002F59F2" w:rsidRPr="00D037DB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D037DB">
        <w:rPr>
          <w:szCs w:val="28"/>
        </w:rPr>
        <w:t xml:space="preserve">зарегистрироваться, поставив подпись напротив своей фамилии в форме </w:t>
      </w:r>
      <w:r w:rsidRPr="00D037DB">
        <w:rPr>
          <w:b/>
          <w:szCs w:val="28"/>
        </w:rPr>
        <w:t>ППЭ-07</w:t>
      </w:r>
      <w:r w:rsidRPr="00D037DB">
        <w:rPr>
          <w:szCs w:val="28"/>
        </w:rPr>
        <w:t xml:space="preserve"> «Список работников ППЭ и общественных наблюдателей» у ответственного за регистрацию лиц, привлекаемых к проведению ОГЭ в ППЭ, назначенного руководителем ППЭ (вход в ППЭ осуществляется по документу, удостоверяющему личность);</w:t>
      </w:r>
    </w:p>
    <w:p w:rsidR="002F59F2" w:rsidRPr="00D037DB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D037DB">
        <w:rPr>
          <w:szCs w:val="28"/>
        </w:rPr>
        <w:t xml:space="preserve">пройти инструктаж у руководителя ППЭ по процедуре проведения ОГЭ </w:t>
      </w:r>
      <w:r>
        <w:rPr>
          <w:b/>
          <w:szCs w:val="28"/>
        </w:rPr>
        <w:t>не ранее 8:15</w:t>
      </w:r>
      <w:r w:rsidRPr="00D037DB">
        <w:rPr>
          <w:szCs w:val="28"/>
        </w:rPr>
        <w:t>;</w:t>
      </w:r>
    </w:p>
    <w:p w:rsidR="002F59F2" w:rsidRPr="00D037DB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D037DB">
        <w:rPr>
          <w:szCs w:val="28"/>
        </w:rPr>
        <w:t>получить у руководителя ППЭ информацию о назначении специалистов по проведению инструктажа и обеспечению лабораторных работ в аудитории и распределении по аудиториям ППЭ в соответствии с формой ППЭ-07 «Список работников ППЭ и общественных наблюдателей»;</w:t>
      </w:r>
    </w:p>
    <w:p w:rsidR="002F59F2" w:rsidRPr="00D037DB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D037DB">
        <w:rPr>
          <w:szCs w:val="28"/>
        </w:rPr>
        <w:t>после прохождения инструктажа получить у руководителя ППЭ:</w:t>
      </w:r>
    </w:p>
    <w:p w:rsidR="002F59F2" w:rsidRPr="00D037DB" w:rsidRDefault="002F59F2" w:rsidP="002F59F2">
      <w:pPr>
        <w:numPr>
          <w:ilvl w:val="0"/>
          <w:numId w:val="2"/>
        </w:numPr>
        <w:tabs>
          <w:tab w:val="left" w:pos="1134"/>
        </w:tabs>
        <w:ind w:left="1134" w:firstLine="0"/>
        <w:rPr>
          <w:szCs w:val="28"/>
        </w:rPr>
      </w:pPr>
      <w:r w:rsidRPr="00D037DB">
        <w:rPr>
          <w:szCs w:val="28"/>
        </w:rPr>
        <w:lastRenderedPageBreak/>
        <w:t>инструкцию для специалиста по проведению инструктажа и обеспечени</w:t>
      </w:r>
      <w:r>
        <w:rPr>
          <w:szCs w:val="28"/>
        </w:rPr>
        <w:t>ю лабораторных работ по физике</w:t>
      </w:r>
      <w:r w:rsidRPr="00D037DB">
        <w:rPr>
          <w:szCs w:val="28"/>
        </w:rPr>
        <w:t>;</w:t>
      </w:r>
    </w:p>
    <w:p w:rsidR="002F59F2" w:rsidRPr="009C244E" w:rsidRDefault="002F59F2" w:rsidP="002F59F2">
      <w:pPr>
        <w:numPr>
          <w:ilvl w:val="0"/>
          <w:numId w:val="2"/>
        </w:numPr>
        <w:tabs>
          <w:tab w:val="left" w:pos="1134"/>
        </w:tabs>
        <w:ind w:left="1134" w:firstLine="0"/>
        <w:rPr>
          <w:szCs w:val="28"/>
        </w:rPr>
      </w:pPr>
      <w:r w:rsidRPr="00A252EF">
        <w:rPr>
          <w:rFonts w:eastAsia="Times New Roman"/>
          <w:szCs w:val="24"/>
        </w:rPr>
        <w:t>инструкци</w:t>
      </w:r>
      <w:r>
        <w:rPr>
          <w:rFonts w:eastAsia="Times New Roman"/>
          <w:szCs w:val="24"/>
        </w:rPr>
        <w:t>ю</w:t>
      </w:r>
      <w:r w:rsidRPr="00A252EF">
        <w:rPr>
          <w:rFonts w:eastAsia="Times New Roman"/>
          <w:szCs w:val="24"/>
        </w:rPr>
        <w:t xml:space="preserve"> </w:t>
      </w:r>
      <w:r w:rsidRPr="00C90C5B">
        <w:rPr>
          <w:rFonts w:eastAsia="Times New Roman"/>
          <w:szCs w:val="24"/>
        </w:rPr>
        <w:t>для участника, зачитываемая специалистом по проведению инструктажа и обеспечению лабораторных работ перед началом лабораторной работы по физике</w:t>
      </w:r>
      <w:r w:rsidRPr="00D037DB">
        <w:rPr>
          <w:szCs w:val="28"/>
        </w:rPr>
        <w:t xml:space="preserve"> (</w:t>
      </w:r>
      <w:r w:rsidRPr="009C244E">
        <w:rPr>
          <w:szCs w:val="28"/>
        </w:rPr>
        <w:t xml:space="preserve">приложение </w:t>
      </w:r>
      <w:r w:rsidR="009C244E" w:rsidRPr="009C244E">
        <w:rPr>
          <w:szCs w:val="28"/>
        </w:rPr>
        <w:t>2</w:t>
      </w:r>
      <w:r w:rsidRPr="009C244E">
        <w:rPr>
          <w:szCs w:val="28"/>
        </w:rPr>
        <w:t>7);</w:t>
      </w:r>
    </w:p>
    <w:p w:rsidR="002F59F2" w:rsidRPr="009C244E" w:rsidRDefault="002F59F2" w:rsidP="002F59F2">
      <w:pPr>
        <w:numPr>
          <w:ilvl w:val="0"/>
          <w:numId w:val="2"/>
        </w:numPr>
        <w:tabs>
          <w:tab w:val="left" w:pos="1134"/>
        </w:tabs>
        <w:ind w:left="1134" w:firstLine="0"/>
        <w:rPr>
          <w:szCs w:val="28"/>
        </w:rPr>
      </w:pPr>
      <w:r w:rsidRPr="009C244E">
        <w:rPr>
          <w:szCs w:val="28"/>
        </w:rPr>
        <w:t xml:space="preserve">ведомость проведения инструктажа по правилам безопасности труда при проведении экзамена по физике (приложение </w:t>
      </w:r>
      <w:r w:rsidR="009C244E" w:rsidRPr="009C244E">
        <w:rPr>
          <w:szCs w:val="28"/>
        </w:rPr>
        <w:t>2</w:t>
      </w:r>
      <w:r w:rsidRPr="009C244E">
        <w:rPr>
          <w:szCs w:val="28"/>
        </w:rPr>
        <w:t>8);</w:t>
      </w:r>
    </w:p>
    <w:p w:rsidR="002F59F2" w:rsidRPr="009611A9" w:rsidRDefault="002F59F2" w:rsidP="002F59F2">
      <w:pPr>
        <w:numPr>
          <w:ilvl w:val="0"/>
          <w:numId w:val="2"/>
        </w:numPr>
        <w:tabs>
          <w:tab w:val="left" w:pos="1134"/>
        </w:tabs>
        <w:ind w:left="1134" w:firstLine="0"/>
        <w:rPr>
          <w:szCs w:val="28"/>
        </w:rPr>
      </w:pPr>
      <w:r w:rsidRPr="009611A9">
        <w:rPr>
          <w:szCs w:val="28"/>
        </w:rPr>
        <w:t>информацию о перечне комплектов лабораторного оборудования, используемого на экзамене в текущую дату проведения;</w:t>
      </w:r>
    </w:p>
    <w:p w:rsidR="002F59F2" w:rsidRPr="00FD4522" w:rsidRDefault="002F59F2" w:rsidP="002F59F2">
      <w:pPr>
        <w:numPr>
          <w:ilvl w:val="0"/>
          <w:numId w:val="2"/>
        </w:numPr>
        <w:tabs>
          <w:tab w:val="left" w:pos="1134"/>
        </w:tabs>
        <w:ind w:left="1134" w:firstLine="0"/>
        <w:rPr>
          <w:szCs w:val="28"/>
        </w:rPr>
      </w:pPr>
      <w:r w:rsidRPr="00E67456">
        <w:rPr>
          <w:szCs w:val="28"/>
        </w:rPr>
        <w:t>информацию о комплектах лабораторного оборудования, используемых на экзамене</w:t>
      </w:r>
      <w:r>
        <w:rPr>
          <w:szCs w:val="28"/>
        </w:rPr>
        <w:t>, содержащуюся в форме «</w:t>
      </w:r>
      <w:r w:rsidRPr="00FD4522">
        <w:rPr>
          <w:szCs w:val="28"/>
        </w:rPr>
        <w:t>Характеристика</w:t>
      </w:r>
      <w:r w:rsidRPr="00FD4522">
        <w:t xml:space="preserve"> </w:t>
      </w:r>
      <w:r w:rsidRPr="00FD4522">
        <w:rPr>
          <w:szCs w:val="28"/>
        </w:rPr>
        <w:t>комплектов оборудования для проведения основного государственного экзамена по физике».</w:t>
      </w:r>
    </w:p>
    <w:p w:rsidR="002F59F2" w:rsidRPr="00D037DB" w:rsidRDefault="002F59F2" w:rsidP="002F59F2">
      <w:pPr>
        <w:suppressAutoHyphens/>
        <w:ind w:firstLine="709"/>
        <w:rPr>
          <w:rFonts w:eastAsia="Times New Roman"/>
          <w:szCs w:val="24"/>
          <w:lang w:eastAsia="ru-RU"/>
        </w:rPr>
      </w:pPr>
      <w:r w:rsidRPr="00D037DB">
        <w:rPr>
          <w:rFonts w:eastAsia="Times New Roman"/>
          <w:b/>
          <w:szCs w:val="24"/>
          <w:lang w:eastAsia="ru-RU"/>
        </w:rPr>
        <w:t xml:space="preserve">Не позднее 9.00 </w:t>
      </w:r>
      <w:r w:rsidRPr="00D037DB">
        <w:rPr>
          <w:rFonts w:eastAsia="Times New Roman"/>
          <w:szCs w:val="24"/>
          <w:lang w:eastAsia="ru-RU"/>
        </w:rPr>
        <w:t>пройти в свою аудиторию, проверить ее готовность к экзамену и приступить к выполнению своих обязанностей.</w:t>
      </w:r>
    </w:p>
    <w:p w:rsidR="002F59F2" w:rsidRPr="00D037DB" w:rsidRDefault="002F59F2" w:rsidP="002F59F2">
      <w:pPr>
        <w:widowControl w:val="0"/>
        <w:autoSpaceDE w:val="0"/>
        <w:autoSpaceDN w:val="0"/>
        <w:spacing w:line="296" w:lineRule="exact"/>
        <w:ind w:firstLine="709"/>
        <w:rPr>
          <w:rFonts w:eastAsia="Times New Roman"/>
          <w:szCs w:val="28"/>
          <w:lang w:val="x-none"/>
        </w:rPr>
      </w:pPr>
      <w:r w:rsidRPr="00D037DB">
        <w:rPr>
          <w:szCs w:val="28"/>
        </w:rPr>
        <w:t>Специалисту по проведению инструктажа и обеспечению лабораторных работ</w:t>
      </w:r>
      <w:r w:rsidRPr="00D037DB">
        <w:rPr>
          <w:rFonts w:eastAsia="Times New Roman"/>
          <w:spacing w:val="-10"/>
          <w:szCs w:val="28"/>
          <w:lang w:val="x-none"/>
        </w:rPr>
        <w:t xml:space="preserve"> </w:t>
      </w:r>
      <w:r w:rsidRPr="00D037DB">
        <w:rPr>
          <w:rFonts w:eastAsia="Times New Roman"/>
          <w:spacing w:val="-2"/>
          <w:szCs w:val="28"/>
          <w:lang w:val="x-none"/>
        </w:rPr>
        <w:t>необходимо:</w:t>
      </w:r>
    </w:p>
    <w:p w:rsidR="002F59F2" w:rsidRPr="00AE4ADC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D037DB">
        <w:rPr>
          <w:szCs w:val="28"/>
        </w:rPr>
        <w:t xml:space="preserve">проверить наличие в аудитории специально выделенного места (стола) с заблаговременно подготовленными комплектами лабораторного оборудования (для выполнения экспериментального задания участниками </w:t>
      </w:r>
      <w:r w:rsidRPr="00AE4ADC">
        <w:rPr>
          <w:szCs w:val="28"/>
        </w:rPr>
        <w:t>экзамена (за два рабочих дня до экзамена в ППЭ сообщаются номера комплектов оборудования, которые будут использоваться на экзамене);</w:t>
      </w:r>
    </w:p>
    <w:p w:rsidR="002F59F2" w:rsidRPr="00E67456" w:rsidRDefault="002F59F2" w:rsidP="002F59F2">
      <w:pPr>
        <w:numPr>
          <w:ilvl w:val="0"/>
          <w:numId w:val="2"/>
        </w:numPr>
        <w:tabs>
          <w:tab w:val="left" w:pos="1134"/>
        </w:tabs>
        <w:spacing w:after="120"/>
        <w:ind w:left="0" w:firstLine="709"/>
        <w:rPr>
          <w:szCs w:val="28"/>
        </w:rPr>
      </w:pPr>
      <w:r w:rsidRPr="001C489B">
        <w:rPr>
          <w:szCs w:val="28"/>
        </w:rPr>
        <w:t>заполнить ведомость проведения инструктажа по правилам безопасности труда при проведении</w:t>
      </w:r>
      <w:r w:rsidRPr="00D037DB">
        <w:rPr>
          <w:szCs w:val="28"/>
        </w:rPr>
        <w:t xml:space="preserve"> экзамена по физике</w:t>
      </w:r>
      <w:r>
        <w:rPr>
          <w:szCs w:val="28"/>
        </w:rPr>
        <w:t xml:space="preserve"> (</w:t>
      </w:r>
      <w:r w:rsidRPr="009C244E">
        <w:rPr>
          <w:szCs w:val="28"/>
        </w:rPr>
        <w:t xml:space="preserve">приложение </w:t>
      </w:r>
      <w:r w:rsidR="009C244E" w:rsidRPr="009C244E">
        <w:rPr>
          <w:szCs w:val="28"/>
        </w:rPr>
        <w:t>2</w:t>
      </w:r>
      <w:r w:rsidRPr="009C244E">
        <w:rPr>
          <w:szCs w:val="28"/>
        </w:rPr>
        <w:t>8)</w:t>
      </w:r>
      <w:r>
        <w:rPr>
          <w:szCs w:val="28"/>
        </w:rPr>
        <w:t xml:space="preserve"> (Заполняются поля «Код МСУ», «Код ППЭ», «Номер аудитории», «Дата экзамена», строки «ФИО участника экзамена» по количеству участников, распределенных в аудиторию проведения экзамена).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F59F2" w:rsidRPr="00D037DB" w:rsidTr="00EE68DD">
        <w:tc>
          <w:tcPr>
            <w:tcW w:w="9288" w:type="dxa"/>
            <w:shd w:val="clear" w:color="auto" w:fill="auto"/>
          </w:tcPr>
          <w:p w:rsidR="002F59F2" w:rsidRPr="00D037DB" w:rsidRDefault="002F59F2" w:rsidP="00EE68DD">
            <w:pPr>
              <w:tabs>
                <w:tab w:val="left" w:pos="1134"/>
              </w:tabs>
              <w:ind w:firstLine="709"/>
              <w:rPr>
                <w:i/>
                <w:szCs w:val="28"/>
              </w:rPr>
            </w:pPr>
            <w:r w:rsidRPr="00D037DB">
              <w:rPr>
                <w:i/>
                <w:szCs w:val="28"/>
              </w:rPr>
              <w:t xml:space="preserve">Участники экзамена могут </w:t>
            </w:r>
            <w:r w:rsidRPr="00D037DB">
              <w:rPr>
                <w:b/>
                <w:i/>
                <w:szCs w:val="28"/>
              </w:rPr>
              <w:t>взять с</w:t>
            </w:r>
            <w:r w:rsidRPr="00D037DB">
              <w:rPr>
                <w:b/>
                <w:i/>
                <w:spacing w:val="-2"/>
                <w:szCs w:val="28"/>
              </w:rPr>
              <w:t xml:space="preserve"> </w:t>
            </w:r>
            <w:r w:rsidRPr="00D037DB">
              <w:rPr>
                <w:b/>
                <w:i/>
                <w:szCs w:val="28"/>
              </w:rPr>
              <w:t xml:space="preserve">собой </w:t>
            </w:r>
            <w:r w:rsidRPr="00D037DB">
              <w:rPr>
                <w:i/>
                <w:szCs w:val="28"/>
              </w:rPr>
              <w:t>в</w:t>
            </w:r>
            <w:r w:rsidRPr="00D037DB">
              <w:rPr>
                <w:i/>
                <w:spacing w:val="-2"/>
                <w:szCs w:val="28"/>
              </w:rPr>
              <w:t xml:space="preserve"> </w:t>
            </w:r>
            <w:r w:rsidRPr="00D037DB">
              <w:rPr>
                <w:i/>
                <w:szCs w:val="28"/>
              </w:rPr>
              <w:t xml:space="preserve">аудиторию только документ, удостоверяющий личность, </w:t>
            </w:r>
            <w:proofErr w:type="spellStart"/>
            <w:r w:rsidRPr="00D037DB">
              <w:rPr>
                <w:i/>
                <w:szCs w:val="28"/>
              </w:rPr>
              <w:t>гелевую</w:t>
            </w:r>
            <w:proofErr w:type="spellEnd"/>
            <w:r w:rsidRPr="00D037DB">
              <w:rPr>
                <w:i/>
                <w:szCs w:val="28"/>
              </w:rPr>
              <w:t>, капиллярную ручку с чернилами черного цвета, при необходимости – лекарства и</w:t>
            </w:r>
            <w:r w:rsidRPr="00D037DB">
              <w:rPr>
                <w:i/>
                <w:spacing w:val="-2"/>
                <w:szCs w:val="28"/>
              </w:rPr>
              <w:t xml:space="preserve"> </w:t>
            </w:r>
            <w:r w:rsidRPr="00D037DB">
              <w:rPr>
                <w:i/>
                <w:szCs w:val="28"/>
              </w:rPr>
              <w:t>питание.</w:t>
            </w:r>
          </w:p>
          <w:p w:rsidR="002F59F2" w:rsidRPr="00D037DB" w:rsidRDefault="002F59F2" w:rsidP="00EE68DD">
            <w:pPr>
              <w:widowControl w:val="0"/>
              <w:ind w:firstLine="709"/>
              <w:rPr>
                <w:rFonts w:eastAsia="Times New Roman"/>
                <w:b/>
                <w:i/>
                <w:szCs w:val="28"/>
                <w:lang w:eastAsia="ru-RU"/>
              </w:rPr>
            </w:pPr>
            <w:r w:rsidRPr="00D037DB">
              <w:rPr>
                <w:rFonts w:eastAsia="Times New Roman"/>
                <w:i/>
                <w:szCs w:val="28"/>
                <w:lang w:eastAsia="ru-RU"/>
              </w:rPr>
              <w:t xml:space="preserve">На </w:t>
            </w:r>
            <w:r w:rsidRPr="00D037DB">
              <w:rPr>
                <w:rFonts w:eastAsia="Times New Roman"/>
                <w:b/>
                <w:i/>
                <w:szCs w:val="28"/>
                <w:lang w:eastAsia="ru-RU"/>
              </w:rPr>
              <w:t xml:space="preserve">ОГЭ </w:t>
            </w:r>
            <w:r w:rsidRPr="00D037DB">
              <w:rPr>
                <w:b/>
                <w:i/>
                <w:szCs w:val="28"/>
              </w:rPr>
              <w:t xml:space="preserve">по физике участникам экзамена </w:t>
            </w:r>
            <w:r w:rsidRPr="00D037DB">
              <w:rPr>
                <w:i/>
                <w:szCs w:val="28"/>
              </w:rPr>
              <w:t xml:space="preserve">также </w:t>
            </w:r>
            <w:r w:rsidRPr="00D037DB">
              <w:rPr>
                <w:rFonts w:eastAsia="Times New Roman"/>
                <w:b/>
                <w:i/>
                <w:szCs w:val="28"/>
                <w:lang w:eastAsia="ru-RU"/>
              </w:rPr>
              <w:t>разрешается пользоваться:</w:t>
            </w:r>
          </w:p>
          <w:p w:rsidR="002F59F2" w:rsidRPr="00D037DB" w:rsidRDefault="002F59F2" w:rsidP="00EE68DD">
            <w:pPr>
              <w:widowControl w:val="0"/>
              <w:ind w:firstLine="709"/>
              <w:rPr>
                <w:i/>
                <w:szCs w:val="28"/>
              </w:rPr>
            </w:pPr>
            <w:r w:rsidRPr="00D037DB">
              <w:rPr>
                <w:i/>
                <w:szCs w:val="28"/>
              </w:rPr>
              <w:t>линейкой для построения графиков, оптических и электрических схем;</w:t>
            </w:r>
          </w:p>
          <w:p w:rsidR="002F59F2" w:rsidRPr="00D037DB" w:rsidRDefault="002F59F2" w:rsidP="00EE68DD">
            <w:pPr>
              <w:widowControl w:val="0"/>
              <w:ind w:firstLine="709"/>
              <w:rPr>
                <w:i/>
                <w:szCs w:val="28"/>
              </w:rPr>
            </w:pPr>
            <w:r w:rsidRPr="00D037DB">
              <w:rPr>
                <w:i/>
                <w:szCs w:val="28"/>
              </w:rPr>
              <w:t>непрограммируемым калькулятором, обеспечивающим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Pr="00D037DB">
              <w:rPr>
                <w:i/>
                <w:szCs w:val="28"/>
              </w:rPr>
              <w:t>sin</w:t>
            </w:r>
            <w:proofErr w:type="spellEnd"/>
            <w:r w:rsidRPr="00D037DB">
              <w:rPr>
                <w:i/>
                <w:szCs w:val="28"/>
              </w:rPr>
              <w:t xml:space="preserve">, </w:t>
            </w:r>
            <w:proofErr w:type="spellStart"/>
            <w:r w:rsidRPr="00D037DB">
              <w:rPr>
                <w:i/>
                <w:szCs w:val="28"/>
              </w:rPr>
              <w:t>cos</w:t>
            </w:r>
            <w:proofErr w:type="spellEnd"/>
            <w:r w:rsidRPr="00D037DB">
              <w:rPr>
                <w:i/>
                <w:szCs w:val="28"/>
              </w:rPr>
              <w:t xml:space="preserve">, </w:t>
            </w:r>
            <w:proofErr w:type="spellStart"/>
            <w:r w:rsidRPr="00D037DB">
              <w:rPr>
                <w:i/>
                <w:szCs w:val="28"/>
              </w:rPr>
              <w:t>tg</w:t>
            </w:r>
            <w:proofErr w:type="spellEnd"/>
            <w:r w:rsidRPr="00D037DB">
              <w:rPr>
                <w:i/>
                <w:szCs w:val="28"/>
              </w:rPr>
              <w:t xml:space="preserve">, </w:t>
            </w:r>
            <w:proofErr w:type="spellStart"/>
            <w:r w:rsidRPr="00D037DB">
              <w:rPr>
                <w:i/>
                <w:szCs w:val="28"/>
              </w:rPr>
              <w:t>ctg</w:t>
            </w:r>
            <w:proofErr w:type="spellEnd"/>
            <w:r w:rsidRPr="00D037DB">
              <w:rPr>
                <w:i/>
                <w:szCs w:val="28"/>
              </w:rPr>
              <w:t xml:space="preserve">, </w:t>
            </w:r>
            <w:proofErr w:type="spellStart"/>
            <w:r w:rsidRPr="00D037DB">
              <w:rPr>
                <w:i/>
                <w:szCs w:val="28"/>
              </w:rPr>
              <w:t>arcsin</w:t>
            </w:r>
            <w:proofErr w:type="spellEnd"/>
            <w:r w:rsidRPr="00D037DB">
              <w:rPr>
                <w:i/>
                <w:szCs w:val="28"/>
              </w:rPr>
              <w:t xml:space="preserve">, </w:t>
            </w:r>
            <w:proofErr w:type="spellStart"/>
            <w:r w:rsidRPr="00D037DB">
              <w:rPr>
                <w:i/>
                <w:szCs w:val="28"/>
              </w:rPr>
              <w:t>arccos</w:t>
            </w:r>
            <w:proofErr w:type="spellEnd"/>
            <w:r w:rsidRPr="00D037DB">
              <w:rPr>
                <w:i/>
                <w:szCs w:val="28"/>
              </w:rPr>
              <w:t xml:space="preserve">, </w:t>
            </w:r>
            <w:proofErr w:type="spellStart"/>
            <w:r w:rsidRPr="00D037DB">
              <w:rPr>
                <w:i/>
                <w:szCs w:val="28"/>
              </w:rPr>
              <w:t>arctg</w:t>
            </w:r>
            <w:proofErr w:type="spellEnd"/>
            <w:r w:rsidRPr="00D037DB">
              <w:rPr>
                <w:i/>
                <w:szCs w:val="28"/>
              </w:rPr>
              <w:t>), а также не осуществляющим функции средства связи, хранилища базы данных и не имеющим доступ к сетям передачи данных (в том числе к информационно-телекоммуникационной сети «Интернет»);</w:t>
            </w:r>
          </w:p>
          <w:p w:rsidR="002F59F2" w:rsidRPr="00D037DB" w:rsidRDefault="002F59F2" w:rsidP="00EE68DD">
            <w:pPr>
              <w:widowControl w:val="0"/>
              <w:ind w:firstLine="709"/>
              <w:rPr>
                <w:rFonts w:eastAsia="Times New Roman"/>
                <w:b/>
                <w:i/>
                <w:szCs w:val="28"/>
                <w:lang w:eastAsia="ru-RU"/>
              </w:rPr>
            </w:pPr>
            <w:r w:rsidRPr="00D037DB">
              <w:rPr>
                <w:i/>
                <w:szCs w:val="28"/>
              </w:rPr>
              <w:t>лабораторным оборудованием для выполнения экспериментального задания по проведению измерения физических величин</w:t>
            </w:r>
          </w:p>
        </w:tc>
      </w:tr>
    </w:tbl>
    <w:p w:rsidR="002F59F2" w:rsidRPr="00D037DB" w:rsidRDefault="002F59F2" w:rsidP="002F59F2">
      <w:pPr>
        <w:tabs>
          <w:tab w:val="left" w:pos="1134"/>
        </w:tabs>
        <w:spacing w:before="120"/>
        <w:ind w:firstLine="709"/>
        <w:rPr>
          <w:b/>
          <w:szCs w:val="28"/>
        </w:rPr>
      </w:pPr>
      <w:r w:rsidRPr="00D037DB">
        <w:rPr>
          <w:b/>
          <w:szCs w:val="28"/>
        </w:rPr>
        <w:lastRenderedPageBreak/>
        <w:t>Вход участников экзамена в аудиторию.</w:t>
      </w:r>
    </w:p>
    <w:p w:rsidR="002F59F2" w:rsidRPr="00D037DB" w:rsidRDefault="002F59F2" w:rsidP="002F59F2">
      <w:pPr>
        <w:suppressAutoHyphens/>
        <w:ind w:firstLine="709"/>
        <w:rPr>
          <w:rFonts w:eastAsia="Times New Roman"/>
          <w:szCs w:val="24"/>
          <w:lang w:eastAsia="ru-RU"/>
        </w:rPr>
      </w:pPr>
      <w:r w:rsidRPr="00D037DB">
        <w:rPr>
          <w:rFonts w:eastAsia="Times New Roman"/>
          <w:szCs w:val="24"/>
          <w:lang w:eastAsia="ru-RU"/>
        </w:rPr>
        <w:t>Вход участников экзамена в аудиторию осуществляет организатор в аудитории.</w:t>
      </w:r>
    </w:p>
    <w:p w:rsidR="002F59F2" w:rsidRPr="00D037DB" w:rsidRDefault="002F59F2" w:rsidP="002F59F2">
      <w:pPr>
        <w:suppressAutoHyphens/>
        <w:ind w:firstLine="709"/>
        <w:rPr>
          <w:rFonts w:eastAsia="Times New Roman"/>
          <w:b/>
          <w:szCs w:val="24"/>
          <w:lang w:eastAsia="ru-RU"/>
        </w:rPr>
      </w:pPr>
      <w:r w:rsidRPr="00D037DB">
        <w:rPr>
          <w:rFonts w:eastAsia="Times New Roman"/>
          <w:b/>
          <w:szCs w:val="24"/>
          <w:lang w:eastAsia="ru-RU"/>
        </w:rPr>
        <w:t>Проведение экзамена в аудитории.</w:t>
      </w:r>
    </w:p>
    <w:p w:rsidR="002F59F2" w:rsidRDefault="002F59F2" w:rsidP="002F59F2">
      <w:pPr>
        <w:autoSpaceDE w:val="0"/>
        <w:autoSpaceDN w:val="0"/>
        <w:ind w:firstLine="709"/>
      </w:pPr>
      <w:r w:rsidRPr="00D037DB">
        <w:t>Перед началом экзамена</w:t>
      </w:r>
      <w:r>
        <w:t>, после того как все участники прибудут в аудиторию,</w:t>
      </w:r>
      <w:r w:rsidRPr="00D037DB">
        <w:t xml:space="preserve"> </w:t>
      </w:r>
      <w:r>
        <w:t xml:space="preserve">до проведения общего инструктажа участников экзамена, </w:t>
      </w:r>
      <w:r w:rsidRPr="00B8438F">
        <w:rPr>
          <w:b/>
        </w:rPr>
        <w:t>не позднее 9.50</w:t>
      </w:r>
      <w:r w:rsidRPr="00B8438F">
        <w:t xml:space="preserve"> специалист по проведению инструктажа и обеспечению лабораторных работ проводит инструктаж участников экзамена по правилам безопасности труда при проведении экзамена по физике (</w:t>
      </w:r>
      <w:r w:rsidRPr="009C244E">
        <w:t xml:space="preserve">приложение </w:t>
      </w:r>
      <w:r w:rsidR="009C244E" w:rsidRPr="009C244E">
        <w:t>2</w:t>
      </w:r>
      <w:r w:rsidRPr="009C244E">
        <w:t>7</w:t>
      </w:r>
      <w:r w:rsidRPr="00B8438F">
        <w:t xml:space="preserve">). </w:t>
      </w:r>
    </w:p>
    <w:p w:rsidR="002F59F2" w:rsidRPr="005B5BC9" w:rsidRDefault="002F59F2" w:rsidP="002F59F2">
      <w:pPr>
        <w:autoSpaceDE w:val="0"/>
        <w:autoSpaceDN w:val="0"/>
        <w:ind w:firstLine="709"/>
      </w:pPr>
      <w:r w:rsidRPr="00C30961">
        <w:rPr>
          <w:b/>
          <w:szCs w:val="28"/>
        </w:rPr>
        <w:t>Для опоздавших участников экзамена повторно инструктаж не проводится! Участник самостоятельно знакомится с инструкцией по правилам безопасности труда, которая находится у него на рабочем месте.</w:t>
      </w:r>
      <w:r w:rsidRPr="00C30961">
        <w:t xml:space="preserve"> </w:t>
      </w:r>
      <w:r w:rsidRPr="00C30961">
        <w:rPr>
          <w:szCs w:val="28"/>
        </w:rPr>
        <w:t>После этого специалист по проведению инструктажа должен получить подпись участника</w:t>
      </w:r>
      <w:r w:rsidRPr="005B5BC9">
        <w:rPr>
          <w:szCs w:val="28"/>
        </w:rPr>
        <w:t xml:space="preserve"> экзамена в ведомость проведения инструктажа </w:t>
      </w:r>
      <w:r w:rsidRPr="009C244E">
        <w:rPr>
          <w:szCs w:val="28"/>
        </w:rPr>
        <w:t xml:space="preserve">(приложение </w:t>
      </w:r>
      <w:r w:rsidR="009C244E" w:rsidRPr="009C244E">
        <w:rPr>
          <w:szCs w:val="28"/>
        </w:rPr>
        <w:t>2</w:t>
      </w:r>
      <w:r w:rsidRPr="009C244E">
        <w:rPr>
          <w:szCs w:val="28"/>
        </w:rPr>
        <w:t>8).</w:t>
      </w:r>
    </w:p>
    <w:p w:rsidR="002F59F2" w:rsidRPr="00B8438F" w:rsidRDefault="002F59F2" w:rsidP="002F59F2">
      <w:pPr>
        <w:autoSpaceDE w:val="0"/>
        <w:autoSpaceDN w:val="0"/>
        <w:ind w:firstLine="709"/>
      </w:pPr>
      <w:r w:rsidRPr="00B8438F">
        <w:t xml:space="preserve">После зачитывания инструкции специалист по проведению инструктажа и обеспечению лабораторных работ </w:t>
      </w:r>
      <w:r>
        <w:t xml:space="preserve">собирает подписи участников </w:t>
      </w:r>
      <w:r w:rsidRPr="00B8438F">
        <w:t xml:space="preserve">ОГЭ в ведомости проведения инструктажа по правилам безопасности труда при проведении экзамена по </w:t>
      </w:r>
      <w:r w:rsidRPr="009C244E">
        <w:t xml:space="preserve">физике (приложение </w:t>
      </w:r>
      <w:r w:rsidR="009C244E" w:rsidRPr="009C244E">
        <w:t>2</w:t>
      </w:r>
      <w:r w:rsidRPr="009C244E">
        <w:t>8).</w:t>
      </w:r>
    </w:p>
    <w:p w:rsidR="002F59F2" w:rsidRPr="00D037DB" w:rsidRDefault="002F59F2" w:rsidP="002F59F2">
      <w:pPr>
        <w:autoSpaceDE w:val="0"/>
        <w:autoSpaceDN w:val="0"/>
        <w:ind w:firstLine="709"/>
        <w:rPr>
          <w:b/>
        </w:rPr>
      </w:pPr>
      <w:r w:rsidRPr="00D037DB">
        <w:rPr>
          <w:b/>
        </w:rPr>
        <w:t>Оформление «Ведомости проведения инструктажа по правилам безопасности труда при проведении экзамена по физике».</w:t>
      </w:r>
    </w:p>
    <w:p w:rsidR="002F59F2" w:rsidRPr="00D037DB" w:rsidRDefault="002F59F2" w:rsidP="002F59F2">
      <w:pPr>
        <w:autoSpaceDE w:val="0"/>
        <w:autoSpaceDN w:val="0"/>
        <w:ind w:firstLine="709"/>
      </w:pPr>
      <w:r w:rsidRPr="00D037DB">
        <w:t>В ведомости каждый участник экзамена ставит подпись в поле «Подпись участника» напротив своей фамилии.</w:t>
      </w:r>
    </w:p>
    <w:p w:rsidR="002F59F2" w:rsidRPr="004B6FC1" w:rsidRDefault="002F59F2" w:rsidP="002F59F2">
      <w:pPr>
        <w:tabs>
          <w:tab w:val="left" w:pos="1134"/>
        </w:tabs>
        <w:ind w:firstLine="709"/>
        <w:rPr>
          <w:szCs w:val="28"/>
        </w:rPr>
      </w:pPr>
      <w:r w:rsidRPr="004B6FC1">
        <w:rPr>
          <w:szCs w:val="28"/>
        </w:rPr>
        <w:t>К выполнению задания 17 не допускаются участники экзамена, не прошедшие инструктаж по технике безопасности.</w:t>
      </w:r>
    </w:p>
    <w:p w:rsidR="002F59F2" w:rsidRPr="00D037DB" w:rsidRDefault="002F59F2" w:rsidP="002F59F2">
      <w:pPr>
        <w:autoSpaceDE w:val="0"/>
        <w:autoSpaceDN w:val="0"/>
        <w:ind w:firstLine="709"/>
      </w:pPr>
      <w:r w:rsidRPr="004B6FC1">
        <w:t>После того, как все участники экзамена поставят подписи в ведомости, специалист по проведению инструктажа и обеспечению лабораторных работ должен вписать свои фамилию</w:t>
      </w:r>
      <w:r w:rsidRPr="00D037DB">
        <w:t xml:space="preserve"> и инициалы в строке напротив наименования своей должности в ППЭ «Специалист по проведению инструктажа и обеспечению лабораторных работ по физике».</w:t>
      </w:r>
    </w:p>
    <w:p w:rsidR="002F59F2" w:rsidRPr="00D037DB" w:rsidRDefault="002F59F2" w:rsidP="002F59F2">
      <w:pPr>
        <w:autoSpaceDE w:val="0"/>
        <w:autoSpaceDN w:val="0"/>
        <w:ind w:firstLine="709"/>
      </w:pPr>
      <w:r w:rsidRPr="00D037DB">
        <w:rPr>
          <w:b/>
        </w:rPr>
        <w:t>С 9.50</w:t>
      </w:r>
      <w:r w:rsidRPr="00D037DB">
        <w:t xml:space="preserve"> организатором в аудитории проводится инструктаж участников экзамена, который состоит из двух частей:</w:t>
      </w:r>
    </w:p>
    <w:p w:rsidR="002F59F2" w:rsidRPr="00B8438F" w:rsidRDefault="002F59F2" w:rsidP="002F59F2">
      <w:pPr>
        <w:suppressAutoHyphens/>
        <w:ind w:firstLine="709"/>
        <w:rPr>
          <w:i/>
        </w:rPr>
      </w:pPr>
      <w:r>
        <w:t xml:space="preserve">Первая часть инструктажа включает в себя информацию о </w:t>
      </w:r>
      <w:r w:rsidRPr="00B8438F">
        <w:t>порядк</w:t>
      </w:r>
      <w:r>
        <w:t>е</w:t>
      </w:r>
      <w:r w:rsidRPr="00B8438F">
        <w:t xml:space="preserve"> провед</w:t>
      </w:r>
      <w:r>
        <w:t xml:space="preserve">ения ГИА-9: </w:t>
      </w:r>
      <w:r w:rsidRPr="00B8438F">
        <w:t xml:space="preserve">о </w:t>
      </w:r>
      <w:r w:rsidRPr="00B8438F">
        <w:rPr>
          <w:rFonts w:eastAsia="Times New Roman"/>
          <w:szCs w:val="24"/>
          <w:lang w:eastAsia="ru-RU"/>
        </w:rPr>
        <w:t>правилах оформления экзаменационной работы, продолжительности экзамена, о случаях удаления с экзамена, о порядке подачи апелляций о нарушении порядка проведения ГИА-9 и о несогласии с выставленными баллами, о времени и месте ознакомления с результатами ГИА-9, а также о том, что записи на КИМ и черновиках не обрабатываются и не проверяются.</w:t>
      </w:r>
    </w:p>
    <w:p w:rsidR="002F59F2" w:rsidRPr="00B8438F" w:rsidRDefault="002F59F2" w:rsidP="002F59F2">
      <w:pPr>
        <w:suppressAutoHyphens/>
        <w:ind w:firstLine="709"/>
      </w:pPr>
      <w:r w:rsidRPr="00B8438F">
        <w:t xml:space="preserve">После проведения организатором в аудитории </w:t>
      </w:r>
      <w:r>
        <w:t>первой</w:t>
      </w:r>
      <w:r w:rsidRPr="00B8438F">
        <w:t xml:space="preserve"> части инструктажа </w:t>
      </w:r>
      <w:r w:rsidRPr="00B8438F">
        <w:rPr>
          <w:b/>
        </w:rPr>
        <w:t>не ранее 10.00</w:t>
      </w:r>
      <w:r w:rsidRPr="00B8438F">
        <w:t xml:space="preserve"> им осуществляется вскрытие</w:t>
      </w:r>
      <w:r>
        <w:t xml:space="preserve"> бумажного пакета с экзаменационными материалами</w:t>
      </w:r>
      <w:r w:rsidRPr="00B8438F">
        <w:t xml:space="preserve">, раскладка </w:t>
      </w:r>
      <w:r>
        <w:t xml:space="preserve">индивидуальных комплектов (далее – ИК) на специально подготовленном столе </w:t>
      </w:r>
      <w:r w:rsidRPr="00B8438F">
        <w:t xml:space="preserve">и выдача </w:t>
      </w:r>
      <w:r>
        <w:t xml:space="preserve">ИК </w:t>
      </w:r>
      <w:r w:rsidRPr="00B8438F">
        <w:t>участникам экзамена.</w:t>
      </w:r>
    </w:p>
    <w:p w:rsidR="002F59F2" w:rsidRPr="0019445E" w:rsidRDefault="002F59F2" w:rsidP="002F59F2">
      <w:pPr>
        <w:suppressAutoHyphens/>
        <w:ind w:firstLine="709"/>
        <w:rPr>
          <w:rFonts w:eastAsia="Times New Roman"/>
          <w:szCs w:val="24"/>
          <w:lang w:eastAsia="ru-RU"/>
        </w:rPr>
      </w:pPr>
      <w:r w:rsidRPr="00D037DB">
        <w:lastRenderedPageBreak/>
        <w:t xml:space="preserve">После получения участниками экзамена </w:t>
      </w:r>
      <w:r>
        <w:t>экзаменационных материалов</w:t>
      </w:r>
      <w:r w:rsidRPr="00D037DB">
        <w:t xml:space="preserve"> </w:t>
      </w:r>
      <w:r>
        <w:t xml:space="preserve">(далее – ЭМ) </w:t>
      </w:r>
      <w:r w:rsidRPr="00D037DB">
        <w:t xml:space="preserve">организатором в аудитории проводится </w:t>
      </w:r>
      <w:r>
        <w:t>вторая</w:t>
      </w:r>
      <w:r w:rsidRPr="00D037DB">
        <w:t xml:space="preserve"> часть инструктажа по</w:t>
      </w:r>
      <w:r w:rsidRPr="0019445E">
        <w:t xml:space="preserve"> заполнению участниками регистрационных полей выданных бланков.</w:t>
      </w:r>
    </w:p>
    <w:p w:rsidR="002F59F2" w:rsidRPr="00DD53F6" w:rsidRDefault="002F59F2" w:rsidP="002F59F2">
      <w:pPr>
        <w:suppressAutoHyphens/>
        <w:ind w:firstLine="709"/>
        <w:rPr>
          <w:rFonts w:eastAsia="Times New Roman"/>
          <w:b/>
          <w:szCs w:val="28"/>
          <w:lang w:eastAsia="ru-RU"/>
        </w:rPr>
      </w:pPr>
      <w:r w:rsidRPr="00DD53F6">
        <w:rPr>
          <w:rFonts w:eastAsia="Times New Roman"/>
          <w:b/>
          <w:szCs w:val="28"/>
          <w:lang w:eastAsia="ru-RU"/>
        </w:rPr>
        <w:t>Состав ИК участника экзамена по физике.</w:t>
      </w:r>
    </w:p>
    <w:p w:rsidR="002F59F2" w:rsidRPr="00DD53F6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 w:rsidRPr="00DD53F6">
        <w:rPr>
          <w:rFonts w:eastAsia="Times New Roman"/>
          <w:szCs w:val="28"/>
          <w:lang w:eastAsia="ru-RU"/>
        </w:rPr>
        <w:t>ИК каждого участника экзамена по физике состоит из:</w:t>
      </w:r>
    </w:p>
    <w:p w:rsidR="002F59F2" w:rsidRPr="00DD53F6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 w:rsidRPr="00DD53F6">
        <w:rPr>
          <w:rFonts w:eastAsia="Times New Roman"/>
          <w:szCs w:val="28"/>
          <w:lang w:eastAsia="ru-RU"/>
        </w:rPr>
        <w:t>бланка ответов №1;</w:t>
      </w:r>
    </w:p>
    <w:p w:rsidR="002F59F2" w:rsidRPr="00DD53F6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 w:rsidRPr="00DD53F6">
        <w:rPr>
          <w:rFonts w:eastAsia="Times New Roman"/>
          <w:szCs w:val="28"/>
          <w:lang w:eastAsia="ru-RU"/>
        </w:rPr>
        <w:t>бланка ответов №2</w:t>
      </w:r>
      <w:r>
        <w:rPr>
          <w:rFonts w:eastAsia="Times New Roman"/>
          <w:szCs w:val="28"/>
          <w:lang w:eastAsia="ru-RU"/>
        </w:rPr>
        <w:t xml:space="preserve"> (лист 1 и лист 2)</w:t>
      </w:r>
      <w:r w:rsidRPr="00DD53F6">
        <w:rPr>
          <w:rFonts w:eastAsia="Times New Roman"/>
          <w:szCs w:val="28"/>
          <w:lang w:eastAsia="ru-RU"/>
        </w:rPr>
        <w:t>;</w:t>
      </w:r>
    </w:p>
    <w:p w:rsidR="002F59F2" w:rsidRDefault="002F59F2" w:rsidP="002F59F2">
      <w:pPr>
        <w:suppressAutoHyphens/>
        <w:ind w:firstLine="709"/>
      </w:pPr>
      <w:r w:rsidRPr="00DD53F6">
        <w:rPr>
          <w:rFonts w:eastAsia="Times New Roman"/>
          <w:szCs w:val="28"/>
          <w:lang w:eastAsia="ru-RU"/>
        </w:rPr>
        <w:t>дополнительного бланка ответов №2</w:t>
      </w:r>
      <w:r>
        <w:rPr>
          <w:rFonts w:eastAsia="Times New Roman"/>
          <w:szCs w:val="28"/>
          <w:lang w:eastAsia="ru-RU"/>
        </w:rPr>
        <w:t xml:space="preserve"> по физике</w:t>
      </w:r>
      <w:r w:rsidRPr="00DD53F6">
        <w:rPr>
          <w:rFonts w:eastAsia="Times New Roman"/>
          <w:szCs w:val="28"/>
          <w:lang w:eastAsia="ru-RU"/>
        </w:rPr>
        <w:t xml:space="preserve"> (</w:t>
      </w:r>
      <w:r w:rsidRPr="00442F2C">
        <w:rPr>
          <w:rFonts w:eastAsia="Times New Roman"/>
          <w:b/>
          <w:szCs w:val="28"/>
          <w:lang w:eastAsia="ru-RU"/>
        </w:rPr>
        <w:t>прикрепляется</w:t>
      </w:r>
      <w:r>
        <w:rPr>
          <w:rFonts w:eastAsia="Times New Roman"/>
          <w:szCs w:val="28"/>
          <w:lang w:eastAsia="ru-RU"/>
        </w:rPr>
        <w:t xml:space="preserve"> организатором в аудитории и </w:t>
      </w:r>
      <w:r w:rsidRPr="001C2304">
        <w:rPr>
          <w:rFonts w:eastAsia="Times New Roman"/>
          <w:szCs w:val="28"/>
          <w:lang w:eastAsia="ru-RU"/>
        </w:rPr>
        <w:t>при необходимости</w:t>
      </w:r>
      <w:r>
        <w:rPr>
          <w:rFonts w:eastAsia="Times New Roman"/>
          <w:szCs w:val="28"/>
          <w:lang w:eastAsia="ru-RU"/>
        </w:rPr>
        <w:t xml:space="preserve"> </w:t>
      </w:r>
      <w:r w:rsidRPr="00442F2C">
        <w:rPr>
          <w:rFonts w:eastAsia="Times New Roman"/>
          <w:b/>
          <w:szCs w:val="28"/>
          <w:lang w:eastAsia="ru-RU"/>
        </w:rPr>
        <w:t>заполняется</w:t>
      </w:r>
      <w:r w:rsidRPr="00DD53F6">
        <w:rPr>
          <w:rFonts w:eastAsia="Times New Roman"/>
          <w:szCs w:val="28"/>
          <w:lang w:eastAsia="ru-RU"/>
        </w:rPr>
        <w:t xml:space="preserve"> специалистом </w:t>
      </w:r>
      <w:r w:rsidRPr="00DD53F6">
        <w:t>по проведению инструктажа и обеспечению лабораторных работ);</w:t>
      </w:r>
    </w:p>
    <w:p w:rsidR="002F59F2" w:rsidRPr="00DD53F6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 w:rsidRPr="00DD53F6">
        <w:rPr>
          <w:rFonts w:eastAsia="Times New Roman"/>
          <w:szCs w:val="28"/>
          <w:lang w:eastAsia="ru-RU"/>
        </w:rPr>
        <w:t>КИМ;</w:t>
      </w:r>
    </w:p>
    <w:p w:rsidR="002F59F2" w:rsidRPr="00DD53F6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>
        <w:t>номер комплекта</w:t>
      </w:r>
      <w:r w:rsidRPr="00B8438F">
        <w:t xml:space="preserve"> оборудования</w:t>
      </w:r>
      <w:r>
        <w:t>, используемого при проведении экзамена по физике (в форме заранее впечатан номер КИМ и номер комплекта оборудования).</w:t>
      </w:r>
      <w:r w:rsidRPr="00B8438F">
        <w:rPr>
          <w:rFonts w:eastAsia="Times New Roman"/>
          <w:szCs w:val="24"/>
          <w:lang w:eastAsia="ru-RU"/>
        </w:rPr>
        <w:t xml:space="preserve"> В данной форме организатором в аудитории заполняется номер места участника экзамена. Перед началом выполнения участником экспериментального задания специалист по проведению инструктажа и обеспечению лабораторных работ на основании информации из формы размещает на столе участников индиви</w:t>
      </w:r>
      <w:r>
        <w:rPr>
          <w:rFonts w:eastAsia="Times New Roman"/>
          <w:szCs w:val="24"/>
          <w:lang w:eastAsia="ru-RU"/>
        </w:rPr>
        <w:t>дуальные комплекты оборудования</w:t>
      </w:r>
      <w:r>
        <w:rPr>
          <w:rFonts w:eastAsia="Times New Roman"/>
          <w:szCs w:val="28"/>
          <w:lang w:eastAsia="ru-RU"/>
        </w:rPr>
        <w:t>;</w:t>
      </w:r>
    </w:p>
    <w:p w:rsidR="002F59F2" w:rsidRPr="00DD53F6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 w:rsidRPr="00DD53F6">
        <w:rPr>
          <w:rFonts w:eastAsia="Times New Roman"/>
          <w:szCs w:val="28"/>
          <w:lang w:eastAsia="ru-RU"/>
        </w:rPr>
        <w:t xml:space="preserve">контрольный лист с номером </w:t>
      </w:r>
      <w:r>
        <w:rPr>
          <w:rFonts w:eastAsia="Times New Roman"/>
          <w:szCs w:val="28"/>
          <w:lang w:eastAsia="ru-RU"/>
        </w:rPr>
        <w:t>КИМ и номером бланка ответов №1.</w:t>
      </w:r>
    </w:p>
    <w:p w:rsidR="002F59F2" w:rsidRPr="00E31D8D" w:rsidRDefault="002F59F2" w:rsidP="002F59F2">
      <w:pPr>
        <w:suppressAutoHyphens/>
        <w:ind w:firstLine="709"/>
        <w:rPr>
          <w:rFonts w:eastAsia="Times New Roman"/>
          <w:szCs w:val="24"/>
          <w:lang w:eastAsia="ru-RU"/>
        </w:rPr>
      </w:pPr>
      <w:r w:rsidRPr="00902CBF">
        <w:rPr>
          <w:rFonts w:eastAsia="Times New Roman"/>
          <w:szCs w:val="28"/>
          <w:lang w:eastAsia="ru-RU"/>
        </w:rPr>
        <w:t>После выдачи участникам экзамена ЭМ</w:t>
      </w:r>
      <w:r w:rsidRPr="00E67456">
        <w:rPr>
          <w:rFonts w:eastAsia="Times New Roman"/>
          <w:szCs w:val="28"/>
          <w:lang w:eastAsia="ru-RU"/>
        </w:rPr>
        <w:t xml:space="preserve"> </w:t>
      </w:r>
      <w:r w:rsidRPr="00E67456">
        <w:rPr>
          <w:rFonts w:eastAsia="Times New Roman"/>
          <w:szCs w:val="24"/>
          <w:lang w:eastAsia="ru-RU"/>
        </w:rPr>
        <w:t xml:space="preserve">специалист по проведению инструктажа и </w:t>
      </w:r>
      <w:r w:rsidRPr="00E31D8D">
        <w:rPr>
          <w:rFonts w:eastAsia="Times New Roman"/>
          <w:szCs w:val="24"/>
          <w:lang w:eastAsia="ru-RU"/>
        </w:rPr>
        <w:t>обеспечению лабораторных работ:</w:t>
      </w:r>
    </w:p>
    <w:p w:rsidR="002F59F2" w:rsidRPr="00E31D8D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Times New Roman"/>
          <w:szCs w:val="28"/>
          <w:lang w:eastAsia="ru-RU"/>
        </w:rPr>
      </w:pPr>
      <w:r w:rsidRPr="00E31D8D">
        <w:rPr>
          <w:rFonts w:eastAsia="Times New Roman"/>
          <w:szCs w:val="28"/>
          <w:lang w:eastAsia="ru-RU"/>
        </w:rPr>
        <w:t xml:space="preserve">ставит на стол каждому участнику экзамена промаркированный индивидуальный комплект оборудования в соответствии с его вариантом КИМ (в соответствии с </w:t>
      </w:r>
      <w:r w:rsidRPr="00E31D8D">
        <w:rPr>
          <w:szCs w:val="28"/>
        </w:rPr>
        <w:t>информацией о комплектах лабораторного оборудования, используемых на экзамене</w:t>
      </w:r>
      <w:r w:rsidRPr="00E31D8D">
        <w:rPr>
          <w:rFonts w:eastAsia="Times New Roman"/>
          <w:szCs w:val="28"/>
          <w:lang w:eastAsia="ru-RU"/>
        </w:rPr>
        <w:t>);</w:t>
      </w:r>
    </w:p>
    <w:p w:rsidR="002F59F2" w:rsidRPr="00E31D8D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</w:pPr>
      <w:r w:rsidRPr="00E31D8D">
        <w:rPr>
          <w:rFonts w:eastAsia="Times New Roman"/>
          <w:szCs w:val="28"/>
          <w:lang w:eastAsia="ru-RU"/>
        </w:rPr>
        <w:t>просит участников экзамена внести номер комплекта в бланк ответов №2: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2F59F2" w:rsidRPr="00E31D8D" w:rsidTr="00EE68DD">
        <w:tc>
          <w:tcPr>
            <w:tcW w:w="8959" w:type="dxa"/>
            <w:hideMark/>
          </w:tcPr>
          <w:p w:rsidR="002F59F2" w:rsidRPr="00E31D8D" w:rsidRDefault="002F59F2" w:rsidP="00EE68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rPr>
                <w:rFonts w:eastAsia="Times New Roman"/>
                <w:i/>
                <w:iCs/>
                <w:szCs w:val="28"/>
                <w:lang w:eastAsia="ru-RU"/>
              </w:rPr>
            </w:pPr>
            <w:r w:rsidRPr="00E31D8D">
              <w:rPr>
                <w:rFonts w:eastAsia="Times New Roman"/>
                <w:i/>
                <w:iCs/>
                <w:szCs w:val="28"/>
                <w:lang w:eastAsia="ru-RU"/>
              </w:rPr>
              <w:t xml:space="preserve">Вы получили комплект оборудования для выполнения экспериментального задания. Комплект обозначен цифрой и буквой. Запишите на бланке ответов №2: «Используется комплект №…», например, </w:t>
            </w:r>
            <w:r w:rsidRPr="00E31D8D">
              <w:rPr>
                <w:rFonts w:eastAsia="Times New Roman"/>
                <w:b/>
                <w:i/>
                <w:iCs/>
                <w:szCs w:val="28"/>
                <w:lang w:eastAsia="ru-RU"/>
              </w:rPr>
              <w:t>«Используется комплект №</w:t>
            </w:r>
            <w:r>
              <w:rPr>
                <w:rFonts w:eastAsia="Times New Roman"/>
                <w:b/>
                <w:i/>
                <w:iCs/>
                <w:szCs w:val="28"/>
                <w:lang w:eastAsia="ru-RU"/>
              </w:rPr>
              <w:t>1Б</w:t>
            </w:r>
            <w:r w:rsidRPr="00E31D8D">
              <w:rPr>
                <w:rFonts w:eastAsia="Times New Roman"/>
                <w:b/>
                <w:i/>
                <w:iCs/>
                <w:szCs w:val="28"/>
                <w:lang w:eastAsia="ru-RU"/>
              </w:rPr>
              <w:t>»</w:t>
            </w:r>
          </w:p>
        </w:tc>
      </w:tr>
    </w:tbl>
    <w:p w:rsidR="002F59F2" w:rsidRPr="00E31D8D" w:rsidRDefault="002F59F2" w:rsidP="002F59F2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Times New Roman"/>
          <w:szCs w:val="28"/>
          <w:lang w:eastAsia="ru-RU"/>
        </w:rPr>
      </w:pPr>
      <w:r w:rsidRPr="00E31D8D">
        <w:rPr>
          <w:rFonts w:eastAsia="Times New Roman"/>
          <w:szCs w:val="28"/>
          <w:lang w:eastAsia="ru-RU"/>
        </w:rPr>
        <w:t>контролирует правильность записи участниками экзамена номера комплекта в бланк ответов №2.</w:t>
      </w:r>
    </w:p>
    <w:p w:rsidR="002F59F2" w:rsidRPr="006F363A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 w:rsidRPr="00E31D8D">
        <w:rPr>
          <w:rFonts w:eastAsia="Times New Roman"/>
          <w:szCs w:val="28"/>
          <w:lang w:eastAsia="ru-RU"/>
        </w:rPr>
        <w:t>Участник выполняет задания КИМ, после чего приступает к выполнению эксперимента. К началу выполнения участником экзамена эксперимента оборудование должно быть</w:t>
      </w:r>
      <w:r>
        <w:rPr>
          <w:rFonts w:eastAsia="Times New Roman"/>
          <w:szCs w:val="28"/>
          <w:lang w:eastAsia="ru-RU"/>
        </w:rPr>
        <w:t xml:space="preserve"> </w:t>
      </w:r>
      <w:r w:rsidRPr="00DD53F6">
        <w:rPr>
          <w:rFonts w:eastAsia="Times New Roman"/>
          <w:szCs w:val="28"/>
          <w:lang w:eastAsia="ru-RU"/>
        </w:rPr>
        <w:t>приготовлено</w:t>
      </w:r>
      <w:r>
        <w:rPr>
          <w:rFonts w:eastAsia="Times New Roman"/>
          <w:szCs w:val="28"/>
          <w:lang w:eastAsia="ru-RU"/>
        </w:rPr>
        <w:t xml:space="preserve"> на его рабочем месте (столе) </w:t>
      </w:r>
      <w:r w:rsidRPr="001416A5">
        <w:rPr>
          <w:rFonts w:eastAsia="Times New Roman"/>
          <w:szCs w:val="24"/>
          <w:lang w:eastAsia="ru-RU"/>
        </w:rPr>
        <w:t>специалистом по проведению инструктажа и обеспечению лабораторных работ в соответствии со специальной формой в ИК участника экзамена с номером комплекта оборудования.</w:t>
      </w:r>
    </w:p>
    <w:p w:rsidR="002F59F2" w:rsidRDefault="002F59F2" w:rsidP="002F59F2">
      <w:pPr>
        <w:tabs>
          <w:tab w:val="left" w:pos="709"/>
        </w:tabs>
        <w:autoSpaceDE w:val="0"/>
        <w:autoSpaceDN w:val="0"/>
        <w:spacing w:before="120"/>
        <w:jc w:val="center"/>
        <w:rPr>
          <w:b/>
          <w:bCs/>
          <w:szCs w:val="28"/>
          <w:lang w:eastAsia="ru-RU"/>
        </w:rPr>
      </w:pPr>
      <w:r w:rsidRPr="001249D5">
        <w:rPr>
          <w:b/>
          <w:bCs/>
          <w:szCs w:val="28"/>
          <w:lang w:eastAsia="ru-RU"/>
        </w:rPr>
        <w:t>Продолжительность выполнения экзаменационной работы ОГЭ</w:t>
      </w:r>
    </w:p>
    <w:p w:rsidR="002F59F2" w:rsidRPr="00C60058" w:rsidRDefault="002F59F2" w:rsidP="002F59F2">
      <w:pPr>
        <w:tabs>
          <w:tab w:val="left" w:pos="709"/>
        </w:tabs>
        <w:autoSpaceDE w:val="0"/>
        <w:autoSpaceDN w:val="0"/>
        <w:spacing w:after="12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по физике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52"/>
        <w:gridCol w:w="4299"/>
      </w:tblGrid>
      <w:tr w:rsidR="002F59F2" w:rsidRPr="00653660" w:rsidTr="00EE68DD">
        <w:trPr>
          <w:trHeight w:val="274"/>
        </w:trPr>
        <w:tc>
          <w:tcPr>
            <w:tcW w:w="2268" w:type="dxa"/>
            <w:vAlign w:val="center"/>
          </w:tcPr>
          <w:p w:rsidR="002F59F2" w:rsidRPr="00653660" w:rsidRDefault="002F59F2" w:rsidP="00EE68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53660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Название учебного предмета</w:t>
            </w:r>
          </w:p>
        </w:tc>
        <w:tc>
          <w:tcPr>
            <w:tcW w:w="2552" w:type="dxa"/>
            <w:vAlign w:val="center"/>
          </w:tcPr>
          <w:p w:rsidR="002F59F2" w:rsidRPr="00653660" w:rsidRDefault="002F59F2" w:rsidP="00EE68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5366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4299" w:type="dxa"/>
            <w:vAlign w:val="center"/>
          </w:tcPr>
          <w:p w:rsidR="002F59F2" w:rsidRPr="00653660" w:rsidRDefault="002F59F2" w:rsidP="00EE68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5366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выполнения экзаменационной работы участниками ОГЭ - обучающимися с ОВЗ, детьми-инвалидами и инвалидами</w:t>
            </w:r>
          </w:p>
        </w:tc>
      </w:tr>
      <w:tr w:rsidR="002F59F2" w:rsidRPr="00653660" w:rsidTr="00EE68DD">
        <w:trPr>
          <w:trHeight w:val="246"/>
        </w:trPr>
        <w:tc>
          <w:tcPr>
            <w:tcW w:w="2268" w:type="dxa"/>
            <w:vAlign w:val="center"/>
          </w:tcPr>
          <w:p w:rsidR="002F59F2" w:rsidRDefault="002F59F2" w:rsidP="00EE68DD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 w:rsidRPr="00653660">
              <w:rPr>
                <w:sz w:val="24"/>
              </w:rPr>
              <w:t>Физика</w:t>
            </w:r>
          </w:p>
        </w:tc>
        <w:tc>
          <w:tcPr>
            <w:tcW w:w="2552" w:type="dxa"/>
            <w:vAlign w:val="center"/>
          </w:tcPr>
          <w:p w:rsidR="002F59F2" w:rsidRDefault="002F59F2" w:rsidP="00EE68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часа</w:t>
            </w:r>
          </w:p>
          <w:p w:rsidR="002F59F2" w:rsidRDefault="002F59F2" w:rsidP="00EE68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(180 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4299" w:type="dxa"/>
            <w:vAlign w:val="center"/>
          </w:tcPr>
          <w:p w:rsidR="002F59F2" w:rsidRDefault="002F59F2" w:rsidP="00EE68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  <w:p w:rsidR="002F59F2" w:rsidRDefault="002F59F2" w:rsidP="00EE68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(270 </w:t>
            </w:r>
            <w:r>
              <w:rPr>
                <w:spacing w:val="-2"/>
                <w:sz w:val="24"/>
              </w:rPr>
              <w:t>минут)</w:t>
            </w:r>
          </w:p>
        </w:tc>
      </w:tr>
    </w:tbl>
    <w:p w:rsidR="002F59F2" w:rsidRPr="006F363A" w:rsidRDefault="002F59F2" w:rsidP="002F59F2">
      <w:pPr>
        <w:suppressAutoHyphens/>
        <w:spacing w:before="120"/>
        <w:ind w:firstLine="709"/>
        <w:rPr>
          <w:rFonts w:eastAsia="Times New Roman"/>
          <w:b/>
          <w:szCs w:val="24"/>
          <w:lang w:eastAsia="ru-RU"/>
        </w:rPr>
      </w:pPr>
      <w:r w:rsidRPr="00E31D8D">
        <w:rPr>
          <w:rFonts w:eastAsia="Times New Roman"/>
          <w:szCs w:val="24"/>
          <w:lang w:eastAsia="ru-RU"/>
        </w:rPr>
        <w:t xml:space="preserve">Во время экзамена специалист по проведению инструктажа и обеспечению лабораторных работ </w:t>
      </w:r>
      <w:r w:rsidRPr="00E31D8D">
        <w:rPr>
          <w:szCs w:val="28"/>
          <w:lang w:eastAsia="ru-RU"/>
        </w:rPr>
        <w:t>следит за соблюдением правил безопасности труда во время работы участников экзамена с лабораторным</w:t>
      </w:r>
      <w:r w:rsidRPr="00753BE6">
        <w:rPr>
          <w:szCs w:val="28"/>
          <w:lang w:eastAsia="ru-RU"/>
        </w:rPr>
        <w:t xml:space="preserve"> оборудованием.</w:t>
      </w:r>
      <w:r>
        <w:rPr>
          <w:szCs w:val="28"/>
          <w:lang w:eastAsia="ru-RU"/>
        </w:rPr>
        <w:t xml:space="preserve"> </w:t>
      </w:r>
      <w:r w:rsidRPr="00E15D26">
        <w:rPr>
          <w:rFonts w:eastAsia="Times New Roman"/>
          <w:iCs/>
          <w:szCs w:val="28"/>
          <w:lang w:eastAsia="ru-RU"/>
        </w:rPr>
        <w:t>В случае нарушения экзаменуемым правил безопасного труда при выполнении экспериментального задания</w:t>
      </w:r>
      <w:r w:rsidRPr="00E15D26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участнику необходимо</w:t>
      </w:r>
      <w:r w:rsidRPr="00E15D2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сделать соответствующие замечания</w:t>
      </w:r>
      <w:r w:rsidRPr="001C2304">
        <w:rPr>
          <w:rFonts w:eastAsia="Times New Roman"/>
          <w:szCs w:val="28"/>
          <w:lang w:eastAsia="ru-RU"/>
        </w:rPr>
        <w:t>. Включение собранной электрической цепи осуществляется только после проверки и с разрешения специалиста по проведению инструктажа и обеспечению лабораторных работ.</w:t>
      </w:r>
    </w:p>
    <w:p w:rsidR="002F59F2" w:rsidRPr="00E15D26" w:rsidRDefault="002F59F2" w:rsidP="002F59F2">
      <w:pPr>
        <w:suppressAutoHyphens/>
        <w:ind w:firstLine="709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Завершение экзамена</w:t>
      </w:r>
    </w:p>
    <w:p w:rsidR="002F59F2" w:rsidRPr="00442F2C" w:rsidRDefault="002F59F2" w:rsidP="002F59F2">
      <w:pPr>
        <w:suppressAutoHyphens/>
        <w:ind w:firstLine="709"/>
        <w:rPr>
          <w:rFonts w:eastAsia="Times New Roman"/>
          <w:szCs w:val="24"/>
          <w:lang w:eastAsia="ru-RU"/>
        </w:rPr>
      </w:pPr>
      <w:r w:rsidRPr="00E31D8D">
        <w:rPr>
          <w:rFonts w:eastAsia="Times New Roman"/>
          <w:szCs w:val="28"/>
          <w:lang w:eastAsia="ru-RU"/>
        </w:rPr>
        <w:t xml:space="preserve">После окончания экзамена участник экзамена в присутствии </w:t>
      </w:r>
      <w:r w:rsidRPr="00E31D8D">
        <w:rPr>
          <w:rFonts w:eastAsia="Times New Roman"/>
          <w:szCs w:val="24"/>
          <w:lang w:eastAsia="ru-RU"/>
        </w:rPr>
        <w:t xml:space="preserve">специалиста по проведению инструктажа и обеспечению лабораторных работ </w:t>
      </w:r>
      <w:r w:rsidRPr="00E31D8D">
        <w:rPr>
          <w:rFonts w:eastAsia="Times New Roman"/>
          <w:szCs w:val="28"/>
          <w:lang w:eastAsia="ru-RU"/>
        </w:rPr>
        <w:t xml:space="preserve">сдает ответственному организатору </w:t>
      </w:r>
      <w:r>
        <w:rPr>
          <w:rFonts w:eastAsia="Times New Roman"/>
          <w:szCs w:val="28"/>
          <w:lang w:eastAsia="ru-RU"/>
        </w:rPr>
        <w:t>ЭМ</w:t>
      </w:r>
      <w:r w:rsidRPr="00E31D8D">
        <w:rPr>
          <w:rFonts w:eastAsia="Times New Roman"/>
          <w:szCs w:val="28"/>
          <w:lang w:eastAsia="ru-RU"/>
        </w:rPr>
        <w:t xml:space="preserve">. </w:t>
      </w:r>
    </w:p>
    <w:p w:rsidR="002F59F2" w:rsidRPr="00190C76" w:rsidRDefault="002F59F2" w:rsidP="002F59F2">
      <w:pPr>
        <w:tabs>
          <w:tab w:val="left" w:pos="993"/>
        </w:tabs>
        <w:suppressAutoHyphens/>
        <w:ind w:firstLine="709"/>
        <w:rPr>
          <w:rFonts w:eastAsia="Times New Roman"/>
          <w:b/>
          <w:szCs w:val="28"/>
          <w:lang w:eastAsia="ru-RU"/>
        </w:rPr>
      </w:pPr>
      <w:r w:rsidRPr="00190C76">
        <w:rPr>
          <w:rFonts w:eastAsia="Times New Roman"/>
          <w:b/>
          <w:szCs w:val="28"/>
          <w:lang w:eastAsia="ru-RU"/>
        </w:rPr>
        <w:t>Нештатная</w:t>
      </w:r>
      <w:r>
        <w:rPr>
          <w:rFonts w:eastAsia="Times New Roman"/>
          <w:b/>
          <w:szCs w:val="28"/>
          <w:lang w:eastAsia="ru-RU"/>
        </w:rPr>
        <w:t xml:space="preserve"> ситуация – замена оборудования</w:t>
      </w:r>
    </w:p>
    <w:p w:rsidR="002F59F2" w:rsidRPr="00CD1530" w:rsidRDefault="002F59F2" w:rsidP="002F59F2">
      <w:pPr>
        <w:tabs>
          <w:tab w:val="left" w:pos="993"/>
        </w:tabs>
        <w:suppressAutoHyphens/>
        <w:ind w:firstLine="709"/>
        <w:rPr>
          <w:rFonts w:eastAsia="Times New Roman"/>
          <w:szCs w:val="28"/>
          <w:lang w:eastAsia="ru-RU"/>
        </w:rPr>
      </w:pPr>
      <w:r w:rsidRPr="00E15D26">
        <w:rPr>
          <w:rFonts w:eastAsia="Times New Roman"/>
          <w:szCs w:val="28"/>
          <w:lang w:eastAsia="ru-RU"/>
        </w:rPr>
        <w:t>В случае</w:t>
      </w:r>
      <w:r>
        <w:rPr>
          <w:rFonts w:eastAsia="Times New Roman"/>
          <w:szCs w:val="28"/>
          <w:lang w:eastAsia="ru-RU"/>
        </w:rPr>
        <w:t xml:space="preserve">, если в ППЭ произошла замена на оборудование, не соответствующее спецификации КИМ ОГЭ по физике, по окончании экзамена при сдаче участником ЭМ </w:t>
      </w:r>
      <w:r w:rsidRPr="00E15D26">
        <w:rPr>
          <w:rFonts w:eastAsia="Times New Roman"/>
          <w:szCs w:val="28"/>
          <w:lang w:eastAsia="ru-RU"/>
        </w:rPr>
        <w:t>в дополнительном бланке</w:t>
      </w:r>
      <w:r>
        <w:rPr>
          <w:rFonts w:eastAsia="Times New Roman"/>
          <w:szCs w:val="28"/>
          <w:lang w:eastAsia="ru-RU"/>
        </w:rPr>
        <w:t xml:space="preserve"> ответов №2</w:t>
      </w:r>
      <w:r w:rsidRPr="00E15D2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 физике </w:t>
      </w:r>
      <w:r w:rsidRPr="00E15D26">
        <w:rPr>
          <w:rFonts w:eastAsia="Times New Roman"/>
          <w:szCs w:val="28"/>
          <w:lang w:eastAsia="ru-RU"/>
        </w:rPr>
        <w:t xml:space="preserve">специалист </w:t>
      </w:r>
      <w:r>
        <w:rPr>
          <w:rFonts w:eastAsia="Times New Roman"/>
          <w:szCs w:val="28"/>
          <w:lang w:eastAsia="ru-RU"/>
        </w:rPr>
        <w:t>по проведению инструктажа и обеспечению лабораторных работ вносит соответствующую информацию в поле, соответствующее номеру комплекта, используемого участником при проведении экспериментального задания.</w:t>
      </w:r>
    </w:p>
    <w:p w:rsidR="002F59F2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 w:rsidRPr="00E15D26">
        <w:rPr>
          <w:rFonts w:eastAsia="Times New Roman"/>
          <w:szCs w:val="28"/>
          <w:lang w:eastAsia="ru-RU"/>
        </w:rPr>
        <w:t>После заполнения специалист</w:t>
      </w:r>
      <w:r>
        <w:rPr>
          <w:rFonts w:eastAsia="Times New Roman"/>
          <w:szCs w:val="28"/>
          <w:lang w:eastAsia="ru-RU"/>
        </w:rPr>
        <w:t>ом</w:t>
      </w:r>
      <w:r w:rsidRPr="00E15D2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 проведению инструктажа и обеспечению лабораторных работ</w:t>
      </w:r>
      <w:r w:rsidRPr="00E15D26">
        <w:rPr>
          <w:rFonts w:eastAsia="Times New Roman"/>
          <w:szCs w:val="28"/>
          <w:lang w:eastAsia="ru-RU"/>
        </w:rPr>
        <w:t xml:space="preserve"> дополнительного бланка</w:t>
      </w:r>
      <w:r>
        <w:rPr>
          <w:rFonts w:eastAsia="Times New Roman"/>
          <w:szCs w:val="28"/>
          <w:lang w:eastAsia="ru-RU"/>
        </w:rPr>
        <w:t xml:space="preserve"> ответов №2 по физике, данный</w:t>
      </w:r>
      <w:r w:rsidRPr="00E15D26">
        <w:rPr>
          <w:rFonts w:eastAsia="Times New Roman"/>
          <w:szCs w:val="28"/>
          <w:lang w:eastAsia="ru-RU"/>
        </w:rPr>
        <w:t xml:space="preserve"> бланк </w:t>
      </w:r>
      <w:r>
        <w:rPr>
          <w:rFonts w:eastAsia="Times New Roman"/>
          <w:szCs w:val="28"/>
          <w:lang w:eastAsia="ru-RU"/>
        </w:rPr>
        <w:t>сдается</w:t>
      </w:r>
      <w:r w:rsidRPr="00E15D2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вместе с другими бланками ответов участника.</w:t>
      </w:r>
    </w:p>
    <w:p w:rsidR="002F59F2" w:rsidRPr="00E15D26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 w:rsidRPr="001C524E">
        <w:rPr>
          <w:rFonts w:eastAsia="Times New Roman"/>
          <w:b/>
          <w:szCs w:val="24"/>
          <w:lang w:eastAsia="ru-RU"/>
        </w:rPr>
        <w:t xml:space="preserve">Организатор в аудитории </w:t>
      </w:r>
      <w:r w:rsidRPr="00442F2C">
        <w:rPr>
          <w:rFonts w:eastAsia="Times New Roman"/>
          <w:szCs w:val="24"/>
          <w:lang w:eastAsia="ru-RU"/>
        </w:rPr>
        <w:t>должен привязать дополнительный бланк ответов №2 по физике каждого участника экзамена и заполнить соответствующие регистрационные поля в соответствии с инструкцией (приложение 5).</w:t>
      </w:r>
    </w:p>
    <w:p w:rsidR="002F59F2" w:rsidRDefault="002F59F2" w:rsidP="002F59F2">
      <w:pPr>
        <w:suppressAutoHyphens/>
        <w:ind w:firstLine="709"/>
        <w:rPr>
          <w:rFonts w:eastAsia="Times New Roman"/>
          <w:szCs w:val="28"/>
          <w:lang w:eastAsia="ru-RU"/>
        </w:rPr>
      </w:pPr>
      <w:r w:rsidRPr="00E15D26">
        <w:rPr>
          <w:rFonts w:eastAsia="Times New Roman"/>
          <w:szCs w:val="28"/>
          <w:lang w:eastAsia="ru-RU"/>
        </w:rPr>
        <w:t>По</w:t>
      </w:r>
      <w:r>
        <w:rPr>
          <w:rFonts w:eastAsia="Times New Roman"/>
          <w:szCs w:val="28"/>
          <w:lang w:eastAsia="ru-RU"/>
        </w:rPr>
        <w:t xml:space="preserve"> окончании экзамена после того, как все участники экзамена покинут аудиторию, </w:t>
      </w:r>
      <w:r w:rsidRPr="00E15D26">
        <w:rPr>
          <w:rFonts w:eastAsia="Times New Roman"/>
          <w:szCs w:val="28"/>
          <w:lang w:eastAsia="ru-RU"/>
        </w:rPr>
        <w:t xml:space="preserve">специалист </w:t>
      </w:r>
      <w:r>
        <w:rPr>
          <w:rFonts w:eastAsia="Times New Roman"/>
          <w:szCs w:val="28"/>
          <w:lang w:eastAsia="ru-RU"/>
        </w:rPr>
        <w:t>по проведению инструктажа и обеспечению лабораторных работ</w:t>
      </w:r>
      <w:r w:rsidRPr="00E15D26">
        <w:rPr>
          <w:rFonts w:eastAsia="Times New Roman"/>
          <w:szCs w:val="28"/>
          <w:lang w:eastAsia="ru-RU"/>
        </w:rPr>
        <w:t xml:space="preserve"> убирает со</w:t>
      </w:r>
      <w:r>
        <w:rPr>
          <w:rFonts w:eastAsia="Times New Roman"/>
          <w:szCs w:val="28"/>
          <w:lang w:eastAsia="ru-RU"/>
        </w:rPr>
        <w:t xml:space="preserve"> столов участников комплекты оборудования и сдает руководителю ППЭ в штабе:</w:t>
      </w:r>
    </w:p>
    <w:p w:rsidR="002F59F2" w:rsidRPr="00D037DB" w:rsidRDefault="002F59F2" w:rsidP="002F59F2">
      <w:pPr>
        <w:numPr>
          <w:ilvl w:val="0"/>
          <w:numId w:val="2"/>
        </w:numPr>
        <w:tabs>
          <w:tab w:val="left" w:pos="851"/>
        </w:tabs>
        <w:ind w:left="0" w:firstLine="709"/>
        <w:rPr>
          <w:szCs w:val="28"/>
        </w:rPr>
      </w:pPr>
      <w:r w:rsidRPr="00D037DB">
        <w:rPr>
          <w:szCs w:val="28"/>
        </w:rPr>
        <w:t>инструкцию для специалиста по проведению инструктажа и обеспечению лабораторных работ по физике о действиях при проведении ОГЭ по физике;</w:t>
      </w:r>
    </w:p>
    <w:p w:rsidR="002F59F2" w:rsidRPr="00D037DB" w:rsidRDefault="002F59F2" w:rsidP="002F59F2">
      <w:pPr>
        <w:numPr>
          <w:ilvl w:val="0"/>
          <w:numId w:val="2"/>
        </w:numPr>
        <w:tabs>
          <w:tab w:val="left" w:pos="851"/>
        </w:tabs>
        <w:ind w:left="0" w:firstLine="709"/>
        <w:rPr>
          <w:szCs w:val="28"/>
        </w:rPr>
      </w:pPr>
      <w:r w:rsidRPr="00A252EF">
        <w:rPr>
          <w:rFonts w:eastAsia="Times New Roman"/>
          <w:szCs w:val="24"/>
        </w:rPr>
        <w:t>инструкци</w:t>
      </w:r>
      <w:r>
        <w:rPr>
          <w:rFonts w:eastAsia="Times New Roman"/>
          <w:szCs w:val="24"/>
        </w:rPr>
        <w:t>ю</w:t>
      </w:r>
      <w:r w:rsidRPr="00A252EF">
        <w:rPr>
          <w:rFonts w:eastAsia="Times New Roman"/>
          <w:szCs w:val="24"/>
        </w:rPr>
        <w:t xml:space="preserve"> </w:t>
      </w:r>
      <w:r w:rsidRPr="00C90C5B">
        <w:rPr>
          <w:rFonts w:eastAsia="Times New Roman"/>
          <w:szCs w:val="24"/>
        </w:rPr>
        <w:t>для участника, зачитываем</w:t>
      </w:r>
      <w:r>
        <w:rPr>
          <w:rFonts w:eastAsia="Times New Roman"/>
          <w:szCs w:val="24"/>
        </w:rPr>
        <w:t>ую</w:t>
      </w:r>
      <w:r w:rsidRPr="00C90C5B">
        <w:rPr>
          <w:rFonts w:eastAsia="Times New Roman"/>
          <w:szCs w:val="24"/>
        </w:rPr>
        <w:t xml:space="preserve"> специалистом по проведению инструктажа и обеспечению лабораторных работ перед началом лабораторной работы по физике</w:t>
      </w:r>
      <w:r w:rsidRPr="00D037DB">
        <w:rPr>
          <w:szCs w:val="28"/>
        </w:rPr>
        <w:t xml:space="preserve"> (приложение </w:t>
      </w:r>
      <w:r>
        <w:rPr>
          <w:szCs w:val="28"/>
        </w:rPr>
        <w:t>7</w:t>
      </w:r>
      <w:r w:rsidRPr="00D037DB">
        <w:rPr>
          <w:szCs w:val="28"/>
        </w:rPr>
        <w:t>);</w:t>
      </w:r>
    </w:p>
    <w:p w:rsidR="002F59F2" w:rsidRPr="009611A9" w:rsidRDefault="002F59F2" w:rsidP="002F59F2">
      <w:pPr>
        <w:numPr>
          <w:ilvl w:val="0"/>
          <w:numId w:val="2"/>
        </w:numPr>
        <w:tabs>
          <w:tab w:val="left" w:pos="851"/>
        </w:tabs>
        <w:ind w:left="0" w:firstLine="709"/>
        <w:rPr>
          <w:szCs w:val="28"/>
        </w:rPr>
      </w:pPr>
      <w:r>
        <w:rPr>
          <w:szCs w:val="28"/>
        </w:rPr>
        <w:lastRenderedPageBreak/>
        <w:t xml:space="preserve">заполненную </w:t>
      </w:r>
      <w:r w:rsidRPr="00D037DB">
        <w:rPr>
          <w:szCs w:val="28"/>
        </w:rPr>
        <w:t xml:space="preserve">ведомость проведения инструктажа по правилам безопасности труда при проведении </w:t>
      </w:r>
      <w:r w:rsidRPr="009611A9">
        <w:rPr>
          <w:szCs w:val="28"/>
        </w:rPr>
        <w:t>экзамена по физике (приложение 8);</w:t>
      </w:r>
    </w:p>
    <w:p w:rsidR="002227AF" w:rsidRPr="00FD4522" w:rsidRDefault="002F59F2" w:rsidP="00FD4522">
      <w:pPr>
        <w:numPr>
          <w:ilvl w:val="0"/>
          <w:numId w:val="2"/>
        </w:numPr>
        <w:tabs>
          <w:tab w:val="left" w:pos="851"/>
        </w:tabs>
        <w:ind w:left="0" w:firstLine="709"/>
        <w:rPr>
          <w:szCs w:val="28"/>
        </w:rPr>
      </w:pPr>
      <w:r w:rsidRPr="009611A9">
        <w:rPr>
          <w:szCs w:val="28"/>
        </w:rPr>
        <w:t>информацию о комплектах лабораторного оборудования, используемых на экзамене, содержащуюся</w:t>
      </w:r>
      <w:r>
        <w:rPr>
          <w:szCs w:val="28"/>
        </w:rPr>
        <w:t xml:space="preserve"> в форме «Характеристика</w:t>
      </w:r>
      <w:r w:rsidRPr="004F4CF0">
        <w:t xml:space="preserve"> </w:t>
      </w:r>
      <w:r w:rsidRPr="004F4CF0">
        <w:rPr>
          <w:szCs w:val="28"/>
        </w:rPr>
        <w:t>комплектов оборудования для проведения основного государственного экзамена по физике</w:t>
      </w:r>
      <w:r>
        <w:rPr>
          <w:szCs w:val="28"/>
        </w:rPr>
        <w:t>».</w:t>
      </w:r>
    </w:p>
    <w:sectPr w:rsidR="002227AF" w:rsidRPr="00FD4522" w:rsidSect="00B64BAF">
      <w:headerReference w:type="default" r:id="rId7"/>
      <w:pgSz w:w="11906" w:h="16838"/>
      <w:pgMar w:top="1134" w:right="850" w:bottom="1134" w:left="1701" w:header="708" w:footer="708" w:gutter="0"/>
      <w:pgNumType w:start="2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DA" w:rsidRDefault="00EE04DA" w:rsidP="00B64BAF">
      <w:r>
        <w:separator/>
      </w:r>
    </w:p>
  </w:endnote>
  <w:endnote w:type="continuationSeparator" w:id="0">
    <w:p w:rsidR="00EE04DA" w:rsidRDefault="00EE04DA" w:rsidP="00B6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DA" w:rsidRDefault="00EE04DA" w:rsidP="00B64BAF">
      <w:r>
        <w:separator/>
      </w:r>
    </w:p>
  </w:footnote>
  <w:footnote w:type="continuationSeparator" w:id="0">
    <w:p w:rsidR="00EE04DA" w:rsidRDefault="00EE04DA" w:rsidP="00B6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121898"/>
      <w:docPartObj>
        <w:docPartGallery w:val="Page Numbers (Top of Page)"/>
        <w:docPartUnique/>
      </w:docPartObj>
    </w:sdtPr>
    <w:sdtContent>
      <w:p w:rsidR="00B64BAF" w:rsidRDefault="00B64B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236</w:t>
        </w:r>
        <w:r>
          <w:fldChar w:fldCharType="end"/>
        </w:r>
      </w:p>
    </w:sdtContent>
  </w:sdt>
  <w:p w:rsidR="00B64BAF" w:rsidRDefault="00B64B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F2"/>
    <w:rsid w:val="001A2826"/>
    <w:rsid w:val="002227AF"/>
    <w:rsid w:val="002F59F2"/>
    <w:rsid w:val="009C244E"/>
    <w:rsid w:val="00B64BAF"/>
    <w:rsid w:val="00EE04DA"/>
    <w:rsid w:val="00FC3D35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ABD19-01E7-4838-84C5-5867FFBF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9F2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F59F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2F59F2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uiPriority w:val="1"/>
    <w:qFormat/>
    <w:rsid w:val="002F59F2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6">
    <w:name w:val="Основной текст Знак"/>
    <w:basedOn w:val="a0"/>
    <w:link w:val="a5"/>
    <w:uiPriority w:val="1"/>
    <w:rsid w:val="002F59F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TableParagraph">
    <w:name w:val="Table Paragraph"/>
    <w:basedOn w:val="a"/>
    <w:uiPriority w:val="1"/>
    <w:qFormat/>
    <w:rsid w:val="002F59F2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paragraph" w:styleId="a7">
    <w:name w:val="header"/>
    <w:basedOn w:val="a"/>
    <w:link w:val="a8"/>
    <w:uiPriority w:val="99"/>
    <w:unhideWhenUsed/>
    <w:rsid w:val="00B64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4BAF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64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4BA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Сергеевна Потапова</cp:lastModifiedBy>
  <cp:revision>8</cp:revision>
  <dcterms:created xsi:type="dcterms:W3CDTF">2025-03-21T11:13:00Z</dcterms:created>
  <dcterms:modified xsi:type="dcterms:W3CDTF">2025-05-05T13:46:00Z</dcterms:modified>
</cp:coreProperties>
</file>