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164B1D">
              <w:rPr>
                <w:szCs w:val="28"/>
              </w:rPr>
              <w:t>7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141A15" w:rsidRPr="00141A15">
              <w:rPr>
                <w:szCs w:val="28"/>
              </w:rPr>
              <w:t>07.05.2025 № 411</w:t>
            </w:r>
            <w:bookmarkStart w:id="0" w:name="_GoBack"/>
            <w:bookmarkEnd w:id="0"/>
            <w:r w:rsidR="00C12998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Pr="008A7E73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EE318A" w:rsidRPr="008A7E73" w:rsidTr="00673D30">
        <w:tc>
          <w:tcPr>
            <w:tcW w:w="9056" w:type="dxa"/>
          </w:tcPr>
          <w:p w:rsidR="00A979FF" w:rsidRPr="00C12998" w:rsidRDefault="00A979FF" w:rsidP="00A979FF">
            <w:pPr>
              <w:contextualSpacing/>
              <w:jc w:val="center"/>
            </w:pPr>
            <w:r w:rsidRPr="00C12998">
              <w:t xml:space="preserve">И Н С Т Р У К Ц И Я </w:t>
            </w:r>
          </w:p>
          <w:p w:rsidR="00A979FF" w:rsidRPr="00C12998" w:rsidRDefault="00A979FF" w:rsidP="00A979FF">
            <w:pPr>
              <w:jc w:val="center"/>
              <w:rPr>
                <w:sz w:val="24"/>
              </w:rPr>
            </w:pPr>
            <w:r w:rsidRPr="00C12998">
              <w:t>для организатора в аудитории</w:t>
            </w:r>
          </w:p>
          <w:p w:rsidR="00EE318A" w:rsidRPr="008A7E73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RPr="008A7E73" w:rsidTr="00673D30">
        <w:tc>
          <w:tcPr>
            <w:tcW w:w="9056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8850"/>
            </w:tblGrid>
            <w:tr w:rsidR="00A979FF" w:rsidRPr="000F41BB" w:rsidTr="00C759C5">
              <w:tc>
                <w:tcPr>
                  <w:tcW w:w="9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9FF" w:rsidRPr="0049365A" w:rsidRDefault="00A979FF" w:rsidP="00A979FF">
                  <w:pPr>
                    <w:autoSpaceDE w:val="0"/>
                    <w:autoSpaceDN w:val="0"/>
                    <w:ind w:firstLine="709"/>
                    <w:rPr>
                      <w:szCs w:val="28"/>
                    </w:rPr>
                  </w:pPr>
                  <w:r w:rsidRPr="000F1D0A">
                    <w:rPr>
                      <w:rFonts w:eastAsia="Times New Roman"/>
                      <w:b/>
                      <w:szCs w:val="26"/>
                      <w:lang w:eastAsia="ru-RU"/>
                    </w:rPr>
                    <w:t xml:space="preserve">1. Требования, </w:t>
                  </w:r>
                  <w:r w:rsidRPr="0049365A">
                    <w:rPr>
                      <w:b/>
                    </w:rPr>
                    <w:t>предъявляемые к организатору в аудитории</w:t>
                  </w:r>
                  <w:r w:rsidRPr="0049365A">
                    <w:rPr>
                      <w:szCs w:val="28"/>
                    </w:rPr>
                    <w:t xml:space="preserve"> </w:t>
                  </w:r>
                </w:p>
                <w:p w:rsidR="00545DF0" w:rsidRPr="00967B55" w:rsidRDefault="00545DF0" w:rsidP="00545DF0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967B55">
                    <w:rPr>
                      <w:rFonts w:eastAsia="Batang"/>
                      <w:spacing w:val="1"/>
                      <w:szCs w:val="28"/>
                    </w:rPr>
                    <w:t>а) прошли соответствующую подготовку, организуемую Департаментом;</w:t>
                  </w:r>
                </w:p>
                <w:p w:rsidR="00545DF0" w:rsidRPr="00967B55" w:rsidRDefault="00545DF0" w:rsidP="00545DF0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967B55">
                    <w:rPr>
                      <w:rFonts w:eastAsia="Batang"/>
                      <w:spacing w:val="1"/>
                      <w:szCs w:val="28"/>
                    </w:rPr>
                    <w:t>б) не являются специалистами по учебному предмету при проведении ГИА в ППЭ по данному учебному предмету;</w:t>
                  </w:r>
                </w:p>
                <w:p w:rsidR="00545DF0" w:rsidRPr="00967B55" w:rsidRDefault="00545DF0" w:rsidP="00545DF0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967B55">
                    <w:rPr>
                      <w:rFonts w:eastAsia="Batang"/>
                      <w:spacing w:val="1"/>
                      <w:szCs w:val="28"/>
                    </w:rPr>
                    <w:t xml:space="preserve">в) </w:t>
                  </w:r>
                  <w:r w:rsidRPr="003653EE">
                    <w:rPr>
                      <w:rFonts w:eastAsia="Batang"/>
                      <w:spacing w:val="1"/>
                      <w:szCs w:val="28"/>
                    </w:rPr>
                    <w:t>не являются близкими родственниками (статья 14 Семейного кодекса Российской Федерации.), а также супругами, усыновителями, усыновленными участников экзаменов, сдающих экзамен в данном ППЭ</w:t>
                  </w:r>
                  <w:r w:rsidRPr="00967B55">
                    <w:rPr>
                      <w:rFonts w:eastAsia="Batang"/>
                      <w:spacing w:val="1"/>
                      <w:szCs w:val="28"/>
                    </w:rPr>
                    <w:t>;</w:t>
                  </w:r>
                </w:p>
                <w:p w:rsidR="00A979FF" w:rsidRPr="0049365A" w:rsidRDefault="00545DF0" w:rsidP="00545DF0">
                  <w:pPr>
                    <w:autoSpaceDE w:val="0"/>
                    <w:autoSpaceDN w:val="0"/>
                    <w:ind w:firstLine="709"/>
                    <w:rPr>
                      <w:szCs w:val="28"/>
                    </w:rPr>
                  </w:pPr>
                  <w:r w:rsidRPr="00967B55">
                    <w:rPr>
                      <w:rFonts w:eastAsia="Batang"/>
                      <w:spacing w:val="1"/>
                      <w:szCs w:val="28"/>
                    </w:rPr>
                    <w:t>г) не являются педагогическими работниками, являющимися учителями участников ГИА, сдающих экзамен в данном ППЭ</w:t>
                  </w:r>
                  <w:r>
                    <w:rPr>
                      <w:rFonts w:eastAsia="Batang"/>
                      <w:spacing w:val="1"/>
                      <w:szCs w:val="28"/>
                    </w:rPr>
                    <w:t xml:space="preserve"> </w:t>
                  </w:r>
                  <w:r w:rsidR="00D066D9">
                    <w:rPr>
                      <w:rFonts w:eastAsia="Batang"/>
                      <w:spacing w:val="1"/>
                      <w:szCs w:val="28"/>
                    </w:rPr>
                    <w:br/>
                  </w:r>
                  <w:r>
                    <w:t>(з</w:t>
                  </w:r>
                  <w:r w:rsidRPr="00383EC7">
                    <w:rPr>
                      <w:color w:val="000000"/>
                      <w:szCs w:val="28"/>
                      <w:lang w:eastAsia="ru-RU"/>
                    </w:rPr>
                    <w:t xml:space="preserve">а исключением ППЭ, организованных в труднодоступных </w:t>
                  </w:r>
                  <w:r w:rsidR="00D066D9">
                    <w:rPr>
                      <w:color w:val="000000"/>
                      <w:szCs w:val="28"/>
                      <w:lang w:eastAsia="ru-RU"/>
                    </w:rPr>
                    <w:br/>
                  </w:r>
                  <w:r w:rsidRPr="00383EC7">
                    <w:rPr>
                      <w:color w:val="000000"/>
                      <w:szCs w:val="28"/>
                      <w:lang w:eastAsia="ru-RU"/>
                    </w:rPr>
                    <w:t>и отдаленных местностях, в образовательных организациях, расположенных за пределами территории Российской Федерации, загранучреждениях, а также в учреждениях уголовно-исполнительной системы</w:t>
                  </w:r>
                  <w:r>
                    <w:rPr>
                      <w:color w:val="000000"/>
                      <w:szCs w:val="28"/>
                      <w:lang w:eastAsia="ru-RU"/>
                    </w:rPr>
                    <w:t>)</w:t>
                  </w:r>
                  <w:r w:rsidR="00A979FF" w:rsidRPr="0049365A">
                    <w:rPr>
                      <w:szCs w:val="28"/>
                    </w:rPr>
                    <w:t>.</w:t>
                  </w:r>
                </w:p>
                <w:p w:rsidR="00D22166" w:rsidRDefault="00D22166" w:rsidP="00D22166">
                  <w:pPr>
                    <w:autoSpaceDE w:val="0"/>
                    <w:autoSpaceDN w:val="0"/>
                    <w:ind w:firstLine="709"/>
                    <w:rPr>
                      <w:szCs w:val="28"/>
                    </w:rPr>
                  </w:pPr>
                  <w:r w:rsidRPr="00CA1042">
                    <w:rPr>
                      <w:szCs w:val="28"/>
                    </w:rPr>
                    <w:t xml:space="preserve">Организатор </w:t>
                  </w:r>
                  <w:r w:rsidRPr="008E4877">
                    <w:rPr>
                      <w:szCs w:val="28"/>
                      <w:lang w:eastAsia="ru-RU"/>
                    </w:rPr>
                    <w:t xml:space="preserve">по </w:t>
                  </w:r>
                  <w:r w:rsidRPr="00993705">
                    <w:rPr>
                      <w:szCs w:val="28"/>
                      <w:lang w:eastAsia="ru-RU"/>
                    </w:rPr>
                    <w:t>месту работы</w:t>
                  </w:r>
                  <w:r w:rsidRPr="00CA1042">
                    <w:rPr>
                      <w:szCs w:val="28"/>
                    </w:rPr>
                    <w:t xml:space="preserve"> информируется под подпись </w:t>
                  </w:r>
                  <w:r w:rsidR="00D066D9">
                    <w:rPr>
                      <w:szCs w:val="28"/>
                    </w:rPr>
                    <w:br/>
                  </w:r>
                  <w:r w:rsidRPr="00CA1042">
                    <w:rPr>
                      <w:szCs w:val="28"/>
                    </w:rPr>
                    <w:t xml:space="preserve">о сроках, местах и порядке проведения ГИА, в том числе о ведении </w:t>
                  </w:r>
                  <w:r w:rsidR="00D066D9">
                    <w:rPr>
                      <w:szCs w:val="28"/>
                    </w:rPr>
                    <w:br/>
                  </w:r>
                  <w:r w:rsidRPr="00CA1042">
                    <w:rPr>
                      <w:szCs w:val="28"/>
                    </w:rPr>
                    <w:t>в ППЭ и аудиториях видеозаписи (</w:t>
                  </w:r>
                  <w:r w:rsidRPr="008E0A2F">
                    <w:t xml:space="preserve">в случае если </w:t>
                  </w:r>
                  <w:r>
                    <w:t xml:space="preserve">Департаментом </w:t>
                  </w:r>
                  <w:r w:rsidRPr="00CA1042">
                    <w:rPr>
                      <w:szCs w:val="28"/>
                    </w:rPr>
                    <w:t xml:space="preserve">было принято решение об оборудовании ППЭ средствами видеонаблюдения), об основаниях для удаления из ППЭ, о применении мер дисциплинарного и административного воздействия в отношении работников ППЭ, нарушивших </w:t>
                  </w:r>
                  <w:r w:rsidRPr="00163AED">
                    <w:rPr>
                      <w:szCs w:val="28"/>
                    </w:rPr>
                    <w:t>Порядок ГИА-9.</w:t>
                  </w:r>
                </w:p>
                <w:p w:rsidR="00A979FF" w:rsidRPr="00C70BAD" w:rsidRDefault="00A979FF" w:rsidP="00A979FF">
                  <w:pPr>
                    <w:spacing w:before="120"/>
                    <w:ind w:firstLine="709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6"/>
                      <w:lang w:eastAsia="ru-RU"/>
                    </w:rPr>
                    <w:t xml:space="preserve">2. Подготовка к проведению </w:t>
                  </w:r>
                  <w:r w:rsidRPr="00C70BAD">
                    <w:rPr>
                      <w:rFonts w:eastAsia="Times New Roman"/>
                      <w:b/>
                      <w:szCs w:val="26"/>
                      <w:lang w:eastAsia="ru-RU"/>
                    </w:rPr>
                    <w:t>Г</w:t>
                  </w:r>
                  <w:r>
                    <w:rPr>
                      <w:rFonts w:eastAsia="Times New Roman"/>
                      <w:b/>
                      <w:szCs w:val="26"/>
                      <w:lang w:eastAsia="ru-RU"/>
                    </w:rPr>
                    <w:t>В</w:t>
                  </w:r>
                  <w:r w:rsidRPr="00C70BAD">
                    <w:rPr>
                      <w:rFonts w:eastAsia="Times New Roman"/>
                      <w:b/>
                      <w:szCs w:val="26"/>
                      <w:lang w:eastAsia="ru-RU"/>
                    </w:rPr>
                    <w:t>Э</w:t>
                  </w:r>
                </w:p>
                <w:p w:rsidR="00A979FF" w:rsidRPr="0049365A" w:rsidRDefault="00673D30" w:rsidP="00A979FF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szCs w:val="26"/>
                      <w:lang w:eastAsia="ru-RU"/>
                    </w:rPr>
                    <w:t>Организатор в аудитории заблаговременно проходит</w:t>
                  </w:r>
                  <w:r w:rsidR="00A979FF" w:rsidRPr="0049365A">
                    <w:rPr>
                      <w:rFonts w:eastAsia="Times New Roman"/>
                      <w:szCs w:val="26"/>
                      <w:lang w:eastAsia="ru-RU"/>
                    </w:rPr>
                    <w:t xml:space="preserve"> инструктаж по порядку и процедуре проведения ГИА и ознакомиться с:</w:t>
                  </w:r>
                </w:p>
                <w:p w:rsidR="00A979FF" w:rsidRPr="0049365A" w:rsidRDefault="00A979FF" w:rsidP="00A979FF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49365A">
                    <w:rPr>
                      <w:rFonts w:eastAsia="Times New Roman"/>
                      <w:szCs w:val="26"/>
                      <w:lang w:eastAsia="ru-RU"/>
                    </w:rPr>
                    <w:t>а) нормативными правовыми актами, регламентирующими проведение ГИА;</w:t>
                  </w:r>
                </w:p>
                <w:p w:rsidR="00A979FF" w:rsidRPr="0049365A" w:rsidRDefault="00A979FF" w:rsidP="00A979FF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49365A">
                    <w:rPr>
                      <w:rFonts w:eastAsia="Times New Roman"/>
                      <w:szCs w:val="26"/>
                      <w:lang w:eastAsia="ru-RU"/>
                    </w:rPr>
                    <w:t xml:space="preserve">б) инструкцией, определяющей порядок работы организаторов </w:t>
                  </w:r>
                  <w:r w:rsidR="00D066D9">
                    <w:rPr>
                      <w:rFonts w:eastAsia="Times New Roman"/>
                      <w:szCs w:val="26"/>
                      <w:lang w:eastAsia="ru-RU"/>
                    </w:rPr>
                    <w:br/>
                  </w:r>
                  <w:r w:rsidRPr="0049365A">
                    <w:rPr>
                      <w:rFonts w:eastAsia="Times New Roman"/>
                      <w:szCs w:val="26"/>
                      <w:lang w:eastAsia="ru-RU"/>
                    </w:rPr>
                    <w:t>в аудитории;</w:t>
                  </w:r>
                </w:p>
                <w:p w:rsidR="00A979FF" w:rsidRPr="0049365A" w:rsidRDefault="00A979FF" w:rsidP="00A979FF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49365A">
                    <w:rPr>
                      <w:rFonts w:eastAsia="Times New Roman"/>
                      <w:szCs w:val="26"/>
                      <w:lang w:eastAsia="ru-RU"/>
                    </w:rPr>
                    <w:t>в) правилами заполнения бланков, дополнительных бланков;</w:t>
                  </w:r>
                </w:p>
                <w:p w:rsidR="00A979FF" w:rsidRPr="00C70BAD" w:rsidRDefault="00A979FF" w:rsidP="00A979FF">
                  <w:pPr>
                    <w:pStyle w:val="a3"/>
                    <w:ind w:left="0"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49365A">
                    <w:rPr>
                      <w:rFonts w:eastAsia="Times New Roman"/>
                      <w:szCs w:val="26"/>
                      <w:lang w:eastAsia="ru-RU"/>
                    </w:rPr>
                    <w:t>г) правилами оформления ведомостей, протоколов и актов, заполняемых при проведении ГИА в аудиториях.</w:t>
                  </w:r>
                </w:p>
                <w:p w:rsidR="00A979FF" w:rsidRPr="000F1D0A" w:rsidRDefault="00A979FF" w:rsidP="00A979FF">
                  <w:pPr>
                    <w:spacing w:before="120"/>
                    <w:ind w:firstLine="709"/>
                    <w:contextualSpacing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0F1D0A">
                    <w:rPr>
                      <w:rFonts w:eastAsia="Times New Roman"/>
                      <w:b/>
                      <w:szCs w:val="26"/>
                      <w:lang w:eastAsia="ru-RU"/>
                    </w:rPr>
                    <w:lastRenderedPageBreak/>
                    <w:t>3. Проведение экзамена в ППЭ</w:t>
                  </w:r>
                </w:p>
                <w:p w:rsidR="00A979FF" w:rsidRDefault="00A979FF" w:rsidP="00A979FF">
                  <w:pPr>
                    <w:spacing w:before="120"/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C70BAD">
                    <w:rPr>
                      <w:rFonts w:eastAsia="Times New Roman"/>
                      <w:szCs w:val="26"/>
                      <w:lang w:eastAsia="ru-RU"/>
                    </w:rPr>
                    <w:t xml:space="preserve">При проведении ГВЭ в ППЭ на дому, </w:t>
                  </w:r>
                  <w:r w:rsidRPr="00C70BAD">
                    <w:t xml:space="preserve">в ППЭ на базе учреждений УФСИН время выполнения обязанностей организатора до выдачи ЭМ планируется руководителем ППЭ с учетом графика прибытия в ППЭ, утвержденным Департаментом, но не </w:t>
                  </w:r>
                  <w:r>
                    <w:t>ранее</w:t>
                  </w:r>
                  <w:r w:rsidRPr="00C70BAD">
                    <w:t xml:space="preserve"> 09.00.</w:t>
                  </w:r>
                </w:p>
                <w:p w:rsidR="00A979FF" w:rsidRPr="00540AB3" w:rsidRDefault="00A979FF" w:rsidP="00A979FF">
                  <w:pPr>
                    <w:ind w:firstLine="709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540AB3">
                    <w:rPr>
                      <w:rFonts w:eastAsia="Times New Roman"/>
                      <w:b/>
                      <w:szCs w:val="26"/>
                      <w:lang w:eastAsia="ru-RU"/>
                    </w:rPr>
                    <w:t>В день проведения ГВЭ организатор</w:t>
                  </w:r>
                  <w:r w:rsidR="00673D30">
                    <w:rPr>
                      <w:rFonts w:eastAsia="Times New Roman"/>
                      <w:b/>
                      <w:szCs w:val="26"/>
                      <w:lang w:eastAsia="ru-RU"/>
                    </w:rPr>
                    <w:t>у</w:t>
                  </w:r>
                  <w:r w:rsidRPr="00540AB3">
                    <w:rPr>
                      <w:rFonts w:eastAsia="Times New Roman"/>
                      <w:b/>
                      <w:szCs w:val="26"/>
                      <w:lang w:eastAsia="ru-RU"/>
                    </w:rPr>
                    <w:t xml:space="preserve"> в</w:t>
                  </w:r>
                  <w:r>
                    <w:rPr>
                      <w:rFonts w:eastAsia="Times New Roman"/>
                      <w:b/>
                      <w:szCs w:val="26"/>
                      <w:lang w:eastAsia="ru-RU"/>
                    </w:rPr>
                    <w:t xml:space="preserve"> </w:t>
                  </w:r>
                  <w:r w:rsidR="00673D30">
                    <w:rPr>
                      <w:rFonts w:eastAsia="Times New Roman"/>
                      <w:b/>
                      <w:szCs w:val="26"/>
                      <w:lang w:eastAsia="ru-RU"/>
                    </w:rPr>
                    <w:t>аудитории ППЭ следует</w:t>
                  </w:r>
                  <w:r w:rsidRPr="00540AB3">
                    <w:rPr>
                      <w:rFonts w:eastAsia="Times New Roman"/>
                      <w:b/>
                      <w:szCs w:val="26"/>
                      <w:lang w:eastAsia="ru-RU"/>
                    </w:rPr>
                    <w:t>:</w:t>
                  </w:r>
                </w:p>
                <w:p w:rsidR="00A979FF" w:rsidRPr="000F1D0A" w:rsidRDefault="00A979FF" w:rsidP="00A979FF">
                  <w:pPr>
                    <w:ind w:firstLine="709"/>
                    <w:contextualSpacing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а) явиться в 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ППЭ </w:t>
                  </w:r>
                  <w:r w:rsidRPr="00C70BAD">
                    <w:rPr>
                      <w:rFonts w:eastAsia="Times New Roman"/>
                      <w:b/>
                      <w:szCs w:val="26"/>
                      <w:lang w:eastAsia="ru-RU"/>
                    </w:rPr>
                    <w:t>не позднее 08.00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 и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зарегистрироваться </w:t>
                  </w:r>
                  <w:r w:rsidR="006C5377">
                    <w:rPr>
                      <w:rFonts w:eastAsia="Times New Roman"/>
                      <w:szCs w:val="26"/>
                      <w:lang w:eastAsia="ru-RU"/>
                    </w:rPr>
                    <w:br/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у ответственного организатора вне аудитории, уп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олномоченного руководителем ППЭ, </w:t>
                  </w:r>
                  <w:r w:rsidRPr="000F1D0A">
                    <w:rPr>
                      <w:rFonts w:eastAsia="Times New Roman"/>
                      <w:szCs w:val="26"/>
                      <w:lang w:eastAsia="ru-RU"/>
                    </w:rPr>
                    <w:t>поставив подпись напротив своей фамилии</w:t>
                  </w:r>
                  <w:r w:rsidR="006C5377">
                    <w:rPr>
                      <w:rFonts w:eastAsia="Times New Roman"/>
                      <w:szCs w:val="26"/>
                      <w:lang w:eastAsia="ru-RU"/>
                    </w:rPr>
                    <w:br/>
                  </w:r>
                  <w:r w:rsidRPr="000F1D0A">
                    <w:rPr>
                      <w:rFonts w:eastAsia="Times New Roman"/>
                      <w:szCs w:val="26"/>
                      <w:lang w:eastAsia="ru-RU"/>
                    </w:rPr>
                    <w:t xml:space="preserve"> в форме </w:t>
                  </w:r>
                  <w:r w:rsidRPr="000F1D0A">
                    <w:rPr>
                      <w:rFonts w:eastAsia="Times New Roman"/>
                      <w:b/>
                      <w:szCs w:val="26"/>
                      <w:lang w:eastAsia="ru-RU"/>
                    </w:rPr>
                    <w:t>ППЭ-07</w:t>
                  </w:r>
                  <w:r w:rsidRPr="000F1D0A">
                    <w:rPr>
                      <w:rFonts w:eastAsia="Times New Roman"/>
                      <w:szCs w:val="26"/>
                      <w:lang w:eastAsia="ru-RU"/>
                    </w:rPr>
                    <w:t xml:space="preserve"> «Список работников ППЭ и общественных наблюдателей» (вход в ППЭ осуществляется по документу, удостоверяющему личность)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>;</w:t>
                  </w:r>
                </w:p>
                <w:p w:rsidR="00A979FF" w:rsidRPr="00540AB3" w:rsidRDefault="00A979FF" w:rsidP="00A979FF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б) оставить личные вещи в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месте для хранения личных вещей организаторов, которое расположено до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входа в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ППЭ; </w:t>
                  </w:r>
                </w:p>
                <w:p w:rsidR="00A979FF" w:rsidRPr="00540AB3" w:rsidRDefault="00A979FF" w:rsidP="00A979FF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в) пройти инструктаж у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руководителя ППЭ по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процедуре проведения экзамена. Инструктаж проводится </w:t>
                  </w:r>
                  <w:r w:rsidRPr="00C70BAD">
                    <w:rPr>
                      <w:rFonts w:eastAsia="Times New Roman"/>
                      <w:b/>
                      <w:szCs w:val="26"/>
                      <w:lang w:eastAsia="ru-RU"/>
                    </w:rPr>
                    <w:t xml:space="preserve">не </w:t>
                  </w:r>
                  <w:r>
                    <w:rPr>
                      <w:rFonts w:eastAsia="Times New Roman"/>
                      <w:b/>
                      <w:szCs w:val="26"/>
                      <w:lang w:eastAsia="ru-RU"/>
                    </w:rPr>
                    <w:t>ранее 08.15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;</w:t>
                  </w:r>
                </w:p>
                <w:p w:rsidR="00A979FF" w:rsidRPr="00540AB3" w:rsidRDefault="00A979FF" w:rsidP="00A979FF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г) получить у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руководителя ППЭ информацию о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назначении ответственных организаторов в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аудитории и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распределении </w:t>
                  </w:r>
                  <w:r w:rsidR="006C5377">
                    <w:rPr>
                      <w:rFonts w:eastAsia="Times New Roman"/>
                      <w:szCs w:val="26"/>
                      <w:lang w:eastAsia="ru-RU"/>
                    </w:rPr>
                    <w:br/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по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аудиториям ППЭ согласно форме </w:t>
                  </w:r>
                  <w:r w:rsidRPr="000F1D0A">
                    <w:rPr>
                      <w:rFonts w:eastAsia="Times New Roman"/>
                      <w:b/>
                      <w:szCs w:val="26"/>
                      <w:lang w:eastAsia="ru-RU"/>
                    </w:rPr>
                    <w:t>ППЭ-07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 xml:space="preserve"> «Список работников ППЭ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и общественных наблюдателей</w:t>
                  </w:r>
                  <w:r w:rsidRPr="00540AB3">
                    <w:rPr>
                      <w:rFonts w:eastAsia="Times New Roman"/>
                      <w:szCs w:val="26"/>
                      <w:lang w:eastAsia="ru-RU"/>
                    </w:rPr>
                    <w:t>»;</w:t>
                  </w:r>
                </w:p>
                <w:p w:rsidR="00A979FF" w:rsidRPr="00540AB3" w:rsidRDefault="00A979FF" w:rsidP="00A979FF">
                  <w:pPr>
                    <w:ind w:firstLine="709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540AB3">
                    <w:rPr>
                      <w:rFonts w:eastAsia="Times New Roman"/>
                      <w:b/>
                      <w:szCs w:val="26"/>
                      <w:lang w:eastAsia="ru-RU"/>
                    </w:rPr>
                    <w:t>д) получить у руководителя ППЭ:</w:t>
                  </w:r>
                </w:p>
                <w:p w:rsidR="00A979FF" w:rsidRPr="001E27AB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форму </w:t>
                  </w:r>
                  <w:r w:rsidRPr="004F50F4">
                    <w:rPr>
                      <w:rFonts w:eastAsia="Times New Roman"/>
                      <w:b/>
                      <w:szCs w:val="28"/>
                      <w:lang w:eastAsia="ru-RU"/>
                    </w:rPr>
                    <w:t>ППЭ-05-01-ГВЭ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«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>Список участников ГВЭ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(НЭ)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>в</w:t>
                  </w:r>
                  <w:r w:rsidR="006C5377">
                    <w:rPr>
                      <w:rFonts w:eastAsia="Times New Roman"/>
                      <w:szCs w:val="28"/>
                      <w:lang w:val="ru-RU" w:eastAsia="ru-RU"/>
                    </w:rPr>
                    <w:t xml:space="preserve"> 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аудитории ППЭ» (2 экземпляра); </w:t>
                  </w:r>
                </w:p>
                <w:p w:rsidR="00A979FF" w:rsidRPr="004B460E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 xml:space="preserve">форму </w:t>
                  </w:r>
                  <w:r w:rsidRPr="004F50F4">
                    <w:rPr>
                      <w:rFonts w:eastAsia="Times New Roman"/>
                      <w:b/>
                      <w:szCs w:val="28"/>
                      <w:lang w:eastAsia="ru-RU"/>
                    </w:rPr>
                    <w:t>ППЭ-05-02-ГВЭ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 xml:space="preserve"> «Протокол проведения ГВЭ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(НЭ)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  <w:t xml:space="preserve">в 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аудитории»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(1 экземпляр)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A979FF" w:rsidRPr="001E27AB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форму </w:t>
                  </w:r>
                  <w:r w:rsidRPr="004F50F4">
                    <w:rPr>
                      <w:rFonts w:eastAsia="Times New Roman"/>
                      <w:b/>
                      <w:szCs w:val="28"/>
                      <w:lang w:eastAsia="ru-RU"/>
                    </w:rPr>
                    <w:t>ППЭ-12-02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 «Ведомость коррекции персональных данных участников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ГВЭ (НЭ)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 в аудитории»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(1 экземпляр)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A979FF" w:rsidRPr="001E27AB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форму </w:t>
                  </w:r>
                  <w:r w:rsidRPr="004F50F4">
                    <w:rPr>
                      <w:rFonts w:eastAsia="Times New Roman"/>
                      <w:b/>
                      <w:szCs w:val="28"/>
                      <w:lang w:eastAsia="ru-RU"/>
                    </w:rPr>
                    <w:t>ППЭ-12-04-МАШ</w:t>
                  </w: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 «Ведомость учета времени отсутствия у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частников экзамена в аудитории» (2 экземпляра)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A979FF" w:rsidRPr="004B460E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 xml:space="preserve">форму </w:t>
                  </w:r>
                  <w:r w:rsidRPr="004F50F4">
                    <w:rPr>
                      <w:rFonts w:eastAsia="Times New Roman"/>
                      <w:b/>
                      <w:szCs w:val="28"/>
                      <w:lang w:eastAsia="ru-RU"/>
                    </w:rPr>
                    <w:t>ППЭ-16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 xml:space="preserve"> «Расшифровка кодов образовательных организаций»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(1 экземпляр)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A979FF" w:rsidRPr="004B460E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инструкцию для участников ГВЭ, зачитываемую организатором в аудитории перед началом экзамена (одна инструкция на аудиторию);</w:t>
                  </w:r>
                </w:p>
                <w:p w:rsidR="00A979FF" w:rsidRPr="00EE36F8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таблички с номерами аудиторий;</w:t>
                  </w:r>
                </w:p>
                <w:p w:rsidR="00A979FF" w:rsidRPr="00EE36F8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i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черновики</w:t>
                  </w:r>
                  <w:r w:rsidRPr="00EE36F8">
                    <w:rPr>
                      <w:rFonts w:eastAsia="Times New Roman"/>
                      <w:szCs w:val="28"/>
                      <w:lang w:eastAsia="ru-RU"/>
                    </w:rPr>
                    <w:t xml:space="preserve"> со штампом образовательной организации, на базе которой расположен ППЭ </w:t>
                  </w:r>
                  <w:r w:rsidRPr="00EE36F8">
                    <w:rPr>
                      <w:rFonts w:eastAsia="Times New Roman"/>
                      <w:i/>
                      <w:szCs w:val="28"/>
                      <w:lang w:eastAsia="ru-RU"/>
                    </w:rPr>
                    <w:t>(минимальное количество черновиков – два на одного участника);</w:t>
                  </w:r>
                </w:p>
                <w:p w:rsidR="00A979FF" w:rsidRPr="009026F1" w:rsidRDefault="00D066D9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val="ru-RU" w:eastAsia="ru-RU"/>
                    </w:rPr>
                    <w:t>пакет</w:t>
                  </w:r>
                  <w:r w:rsidR="00A979FF" w:rsidRPr="00EE36F8">
                    <w:rPr>
                      <w:rFonts w:eastAsia="Times New Roman"/>
                      <w:szCs w:val="28"/>
                      <w:lang w:eastAsia="ru-RU"/>
                    </w:rPr>
                    <w:t xml:space="preserve"> для упаковки бланков ответов участников ГВ</w:t>
                  </w:r>
                  <w:r w:rsidR="00A979FF">
                    <w:rPr>
                      <w:rFonts w:eastAsia="Times New Roman"/>
                      <w:szCs w:val="28"/>
                      <w:lang w:eastAsia="ru-RU"/>
                    </w:rPr>
                    <w:t xml:space="preserve">Э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="00A979FF">
                    <w:rPr>
                      <w:rFonts w:eastAsia="Times New Roman"/>
                      <w:szCs w:val="28"/>
                      <w:lang w:eastAsia="ru-RU"/>
                    </w:rPr>
                    <w:t>с наклеенной формой ППЭ-11</w:t>
                  </w:r>
                  <w:r w:rsidR="00A979FF" w:rsidRPr="00EE36F8">
                    <w:rPr>
                      <w:rFonts w:eastAsia="Times New Roman"/>
                      <w:szCs w:val="28"/>
                      <w:lang w:eastAsia="ru-RU"/>
                    </w:rPr>
                    <w:t xml:space="preserve"> (один на аудиторию);</w:t>
                  </w:r>
                </w:p>
                <w:p w:rsidR="00A979FF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lastRenderedPageBreak/>
                    <w:t xml:space="preserve">пакет </w:t>
                  </w:r>
                  <w:r w:rsidRPr="009026F1">
                    <w:rPr>
                      <w:rFonts w:eastAsia="Times New Roman"/>
                      <w:szCs w:val="28"/>
                      <w:lang w:eastAsia="ru-RU"/>
                    </w:rPr>
                    <w:t xml:space="preserve">для упаковки использованных КИМ ГВЭ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9026F1">
                    <w:rPr>
                      <w:rFonts w:eastAsia="Times New Roman"/>
                      <w:szCs w:val="28"/>
                      <w:lang w:eastAsia="ru-RU"/>
                    </w:rPr>
                    <w:t xml:space="preserve">и неиспользованных (или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замененных</w:t>
                  </w:r>
                  <w:r w:rsidRPr="009026F1">
                    <w:rPr>
                      <w:rFonts w:eastAsia="Times New Roman"/>
                      <w:szCs w:val="28"/>
                      <w:lang w:eastAsia="ru-RU"/>
                    </w:rPr>
                    <w:t>) И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К с наклеенной формой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ППЭ-11-01</w:t>
                  </w:r>
                  <w:r w:rsidRPr="009026F1">
                    <w:rPr>
                      <w:rFonts w:eastAsia="Times New Roman"/>
                      <w:szCs w:val="28"/>
                      <w:lang w:eastAsia="ru-RU"/>
                    </w:rPr>
                    <w:t xml:space="preserve"> (один пакет на аудиторию);</w:t>
                  </w:r>
                </w:p>
                <w:p w:rsidR="00A979FF" w:rsidRPr="00A7442E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A7442E">
                    <w:rPr>
                      <w:rFonts w:eastAsia="Times New Roman"/>
                      <w:szCs w:val="28"/>
                      <w:lang w:eastAsia="ru-RU"/>
                    </w:rPr>
                    <w:t>пакет</w:t>
                  </w:r>
                  <w:r w:rsidR="00D066D9">
                    <w:rPr>
                      <w:rFonts w:eastAsia="Times New Roman"/>
                      <w:szCs w:val="28"/>
                      <w:lang w:val="ru-RU" w:eastAsia="ru-RU"/>
                    </w:rPr>
                    <w:t xml:space="preserve"> </w:t>
                  </w:r>
                  <w:r w:rsidRPr="00A7442E">
                    <w:rPr>
                      <w:rFonts w:eastAsia="Times New Roman"/>
                      <w:szCs w:val="28"/>
                      <w:lang w:eastAsia="ru-RU"/>
                    </w:rPr>
                    <w:t xml:space="preserve">для упаковки использованных черновиков (один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A7442E">
                    <w:rPr>
                      <w:rFonts w:eastAsia="Times New Roman"/>
                      <w:szCs w:val="28"/>
                      <w:lang w:eastAsia="ru-RU"/>
                    </w:rPr>
                    <w:t>на аудиторию);</w:t>
                  </w:r>
                </w:p>
                <w:p w:rsidR="00A979FF" w:rsidRPr="00A279CC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E27AB">
                    <w:rPr>
                      <w:rFonts w:eastAsia="Times New Roman"/>
                      <w:szCs w:val="28"/>
                      <w:lang w:eastAsia="ru-RU"/>
                    </w:rPr>
                    <w:t xml:space="preserve">внешние носители для перенесения записанных устных ответов </w:t>
                  </w:r>
                  <w:r w:rsidRPr="00A279CC">
                    <w:rPr>
                      <w:rFonts w:eastAsia="Times New Roman"/>
                      <w:szCs w:val="28"/>
                      <w:lang w:eastAsia="ru-RU"/>
                    </w:rPr>
                    <w:t>участников ГВЭ (в случае проведения ГВЭ в устной форме);</w:t>
                  </w:r>
                </w:p>
                <w:p w:rsidR="00A979FF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A279CC">
                    <w:rPr>
                      <w:rFonts w:eastAsia="Times New Roman"/>
                      <w:szCs w:val="28"/>
                      <w:lang w:eastAsia="ru-RU"/>
                    </w:rPr>
                    <w:t>инструкцию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 xml:space="preserve"> для организатора в аудитории (1 экземпляр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на аудиторию);</w:t>
                  </w:r>
                </w:p>
                <w:p w:rsidR="00A979FF" w:rsidRPr="00C70BAD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C70BAD">
                    <w:rPr>
                      <w:rFonts w:eastAsia="Times New Roman"/>
                      <w:szCs w:val="28"/>
                      <w:lang w:eastAsia="ru-RU"/>
                    </w:rPr>
                    <w:t xml:space="preserve">информацию о сроках ознакомления участников ГИА-9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C70BAD">
                    <w:rPr>
                      <w:rFonts w:eastAsia="Times New Roman"/>
                      <w:szCs w:val="28"/>
                      <w:lang w:eastAsia="ru-RU"/>
                    </w:rPr>
                    <w:t>с результатами и сроках подачи и рассмотрения апелляций о несогласии с выст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авленными баллами (1 экземпляр);</w:t>
                  </w:r>
                </w:p>
                <w:p w:rsidR="00A979FF" w:rsidRPr="004B460E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канцелярские принадлежности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A979FF" w:rsidRPr="004B460E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средства воспитания и обучения (разрешенные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к использованию при проведении ГВЭ по соответствующему предмету)</w:t>
                  </w: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 xml:space="preserve">; </w:t>
                  </w:r>
                </w:p>
                <w:p w:rsidR="00A979FF" w:rsidRPr="00C70BAD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szCs w:val="28"/>
                    </w:rPr>
                  </w:pPr>
                  <w:r w:rsidRPr="004B460E">
                    <w:rPr>
                      <w:rFonts w:eastAsia="Times New Roman"/>
                      <w:szCs w:val="28"/>
                      <w:lang w:eastAsia="ru-RU"/>
                    </w:rPr>
                    <w:t>список</w:t>
                  </w:r>
                  <w:r w:rsidRPr="00963E5C">
                    <w:rPr>
                      <w:szCs w:val="28"/>
                    </w:rPr>
                    <w:t xml:space="preserve"> ассистентов</w:t>
                  </w:r>
                  <w:r>
                    <w:rPr>
                      <w:szCs w:val="28"/>
                    </w:rPr>
                    <w:t xml:space="preserve"> (при наличии).</w:t>
                  </w:r>
                </w:p>
                <w:p w:rsidR="00A979FF" w:rsidRPr="00B95D12" w:rsidRDefault="00A979FF" w:rsidP="00A979FF">
                  <w:pPr>
                    <w:ind w:firstLine="709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B95D12">
                    <w:rPr>
                      <w:rFonts w:eastAsia="Times New Roman"/>
                      <w:b/>
                      <w:szCs w:val="26"/>
                      <w:lang w:eastAsia="ru-RU"/>
                    </w:rPr>
                    <w:t>е) не позднее 0</w:t>
                  </w:r>
                  <w:r>
                    <w:rPr>
                      <w:rFonts w:eastAsia="Times New Roman"/>
                      <w:b/>
                      <w:szCs w:val="26"/>
                      <w:lang w:eastAsia="ru-RU"/>
                    </w:rPr>
                    <w:t>9</w:t>
                  </w:r>
                  <w:r w:rsidRPr="00B95D12">
                    <w:rPr>
                      <w:rFonts w:eastAsia="Times New Roman"/>
                      <w:b/>
                      <w:szCs w:val="26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b/>
                      <w:szCs w:val="26"/>
                      <w:lang w:eastAsia="ru-RU"/>
                    </w:rPr>
                    <w:t>00</w:t>
                  </w:r>
                  <w:r w:rsidRPr="00B95D12">
                    <w:rPr>
                      <w:rFonts w:eastAsia="Times New Roman"/>
                      <w:szCs w:val="26"/>
                      <w:lang w:eastAsia="ru-RU"/>
                    </w:rPr>
                    <w:t>:</w:t>
                  </w:r>
                </w:p>
                <w:p w:rsidR="00A979FF" w:rsidRPr="006C5377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B95D12">
                    <w:rPr>
                      <w:rFonts w:eastAsia="Times New Roman"/>
                      <w:szCs w:val="26"/>
                      <w:lang w:eastAsia="ru-RU"/>
                    </w:rPr>
                    <w:t xml:space="preserve">пройти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в свою аудиторию, проверить ее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готовность к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экзамену (в том числе готовность средств видеонаблюдения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,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в </w:t>
                  </w:r>
                  <w:r w:rsidRPr="006C5377">
                    <w:rPr>
                      <w:rFonts w:eastAsia="Times New Roman"/>
                      <w:szCs w:val="26"/>
                      <w:lang w:eastAsia="ru-RU"/>
                    </w:rPr>
                    <w:t>случае принятия Департаментом решения о ведении видеонаблюдения в аудитории</w:t>
                  </w: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 xml:space="preserve">), проветрить аудиторию (при необходимости) и приступить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>к выполнению своих обязанностей;</w:t>
                  </w:r>
                </w:p>
                <w:p w:rsidR="00A979FF" w:rsidRPr="00FC5D98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>вывесить у входа в аудиторию один экземпляр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 xml:space="preserve"> формы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CC5F51">
                    <w:rPr>
                      <w:rFonts w:eastAsia="Times New Roman"/>
                      <w:b/>
                      <w:szCs w:val="28"/>
                      <w:lang w:eastAsia="ru-RU"/>
                    </w:rPr>
                    <w:t>ППЭ-05-01-ГВЭ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 xml:space="preserve"> «Список участников ГВЭ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(НЭ)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 xml:space="preserve"> в</w:t>
                  </w:r>
                  <w:r w:rsidR="006C5377">
                    <w:rPr>
                      <w:rFonts w:eastAsia="Times New Roman"/>
                      <w:szCs w:val="28"/>
                      <w:lang w:val="ru-RU"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аудитории ППЭ»;</w:t>
                  </w:r>
                </w:p>
                <w:p w:rsidR="00A979FF" w:rsidRPr="00FC5D98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раздать на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 xml:space="preserve">рабочие места участников ГВЭ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черновики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="00C059C1">
                    <w:rPr>
                      <w:rFonts w:eastAsia="Times New Roman"/>
                      <w:szCs w:val="28"/>
                      <w:lang w:val="ru-RU" w:eastAsia="ru-RU"/>
                    </w:rPr>
                    <w:t>(</w:t>
                  </w:r>
                  <w:r w:rsidR="00C059C1">
                    <w:rPr>
                      <w:rFonts w:eastAsia="Times New Roman"/>
                      <w:szCs w:val="28"/>
                      <w:lang w:eastAsia="ru-RU"/>
                    </w:rPr>
                    <w:t>на каждого участника</w:t>
                  </w:r>
                  <w:r w:rsidR="00C059C1">
                    <w:rPr>
                      <w:rFonts w:eastAsia="Times New Roman"/>
                      <w:szCs w:val="28"/>
                      <w:lang w:val="ru-RU" w:eastAsia="ru-RU"/>
                    </w:rPr>
                    <w:t>,</w:t>
                  </w:r>
                  <w:r w:rsidR="00C059C1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минимальное количество – два листа);</w:t>
                  </w:r>
                </w:p>
                <w:p w:rsidR="00A979FF" w:rsidRPr="002837C8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оформить на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доске образец регистрационных полей бланка регистрации участника ГВЭ, а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также подготовить необходимую информацию для заполнения бланков регистрации с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FC5D98">
                    <w:rPr>
                      <w:rFonts w:eastAsia="Times New Roman"/>
                      <w:szCs w:val="28"/>
                      <w:lang w:eastAsia="ru-RU"/>
                    </w:rPr>
                    <w:t>использованием</w:t>
                  </w:r>
                  <w:r w:rsidRPr="00B95D12">
                    <w:rPr>
                      <w:rFonts w:eastAsia="Times New Roman"/>
                      <w:szCs w:val="26"/>
                      <w:lang w:eastAsia="ru-RU"/>
                    </w:rPr>
                    <w:t xml:space="preserve"> полученной у</w:t>
                  </w:r>
                  <w:r>
                    <w:rPr>
                      <w:rFonts w:eastAsia="Times New Roman"/>
                      <w:szCs w:val="26"/>
                      <w:lang w:eastAsia="ru-RU"/>
                    </w:rPr>
                    <w:t xml:space="preserve"> </w:t>
                  </w:r>
                  <w:r w:rsidRPr="00B95D12">
                    <w:rPr>
                      <w:rFonts w:eastAsia="Times New Roman"/>
                      <w:szCs w:val="26"/>
                      <w:lang w:eastAsia="ru-RU"/>
                    </w:rPr>
                    <w:t xml:space="preserve">руководителя формы </w:t>
                  </w:r>
                  <w:r w:rsidRPr="002837C8">
                    <w:rPr>
                      <w:rFonts w:eastAsia="Times New Roman"/>
                      <w:b/>
                      <w:szCs w:val="26"/>
                      <w:lang w:eastAsia="ru-RU"/>
                    </w:rPr>
                    <w:t>ППЭ-16</w:t>
                  </w:r>
                  <w:r w:rsidRPr="00B95D12">
                    <w:rPr>
                      <w:rFonts w:eastAsia="Times New Roman"/>
                      <w:szCs w:val="26"/>
                      <w:lang w:eastAsia="ru-RU"/>
                    </w:rPr>
                    <w:t xml:space="preserve"> «Расшифровка кодов образовательных организаций».</w:t>
                  </w:r>
                  <w:r w:rsidRPr="00B95D12">
                    <w:t xml:space="preserve"> </w:t>
                  </w:r>
                  <w:r w:rsidRPr="00B95D12">
                    <w:rPr>
                      <w:szCs w:val="28"/>
                    </w:rPr>
                    <w:t>Оформление на доске регистрационных полей бланка регистрации участника ГВЭ может быть произведено за день до проведения экзамена.</w:t>
                  </w:r>
                </w:p>
              </w:tc>
            </w:tr>
          </w:tbl>
          <w:tbl>
            <w:tblPr>
              <w:tblW w:w="0" w:type="auto"/>
              <w:tblInd w:w="108" w:type="dxa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ook w:val="00A0" w:firstRow="1" w:lastRow="0" w:firstColumn="1" w:lastColumn="0" w:noHBand="0" w:noVBand="0"/>
            </w:tblPr>
            <w:tblGrid>
              <w:gridCol w:w="8712"/>
            </w:tblGrid>
            <w:tr w:rsidR="00A979FF" w:rsidRPr="000F41BB" w:rsidTr="006C5377">
              <w:trPr>
                <w:trHeight w:val="1784"/>
              </w:trPr>
              <w:tc>
                <w:tcPr>
                  <w:tcW w:w="9179" w:type="dxa"/>
                </w:tcPr>
                <w:p w:rsidR="00A979FF" w:rsidRPr="00B95D12" w:rsidRDefault="00A979FF" w:rsidP="00A979FF">
                  <w:pPr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B95D12">
                    <w:rPr>
                      <w:rFonts w:eastAsia="Times New Roman"/>
                      <w:szCs w:val="28"/>
                      <w:lang w:eastAsia="ru-RU"/>
                    </w:rPr>
                    <w:lastRenderedPageBreak/>
                    <w:t xml:space="preserve">Организатору необходимо помнить, что экзамен проводится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B95D12">
                    <w:rPr>
                      <w:rFonts w:eastAsia="Times New Roman"/>
                      <w:szCs w:val="28"/>
                      <w:lang w:eastAsia="ru-RU"/>
                    </w:rPr>
                    <w:t>в спокойной и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B95D12">
                    <w:rPr>
                      <w:rFonts w:eastAsia="Times New Roman"/>
                      <w:szCs w:val="28"/>
                      <w:lang w:eastAsia="ru-RU"/>
                    </w:rPr>
                    <w:t>доброжелательной обстановке.</w:t>
                  </w:r>
                </w:p>
                <w:p w:rsidR="00A979FF" w:rsidRPr="00084DE2" w:rsidRDefault="00A979FF" w:rsidP="00A979FF">
                  <w:pPr>
                    <w:ind w:firstLine="709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 w:rsidRPr="00084DE2">
                    <w:rPr>
                      <w:rFonts w:eastAsia="Times New Roman"/>
                      <w:szCs w:val="28"/>
                      <w:lang w:eastAsia="ru-RU"/>
                    </w:rPr>
                    <w:t xml:space="preserve">В день проведения экзамена (в период с момента входа в ППЭ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084DE2">
                    <w:rPr>
                      <w:rFonts w:eastAsia="Times New Roman"/>
                      <w:szCs w:val="28"/>
                      <w:lang w:eastAsia="ru-RU"/>
                    </w:rPr>
                    <w:t xml:space="preserve">и до окончания экзамена) в ППЭ организатору в аудитории </w:t>
                  </w:r>
                  <w:r w:rsidRPr="00084DE2">
                    <w:rPr>
                      <w:rFonts w:eastAsia="Times New Roman"/>
                      <w:b/>
                      <w:szCs w:val="28"/>
                      <w:lang w:eastAsia="ru-RU"/>
                    </w:rPr>
                    <w:t>запрещается:</w:t>
                  </w:r>
                </w:p>
                <w:p w:rsidR="00A979FF" w:rsidRPr="00084DE2" w:rsidRDefault="00A979FF" w:rsidP="00A979FF">
                  <w:pPr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084DE2">
                    <w:rPr>
                      <w:rFonts w:eastAsia="Times New Roman"/>
                      <w:szCs w:val="28"/>
                      <w:lang w:eastAsia="ru-RU"/>
                    </w:rPr>
                    <w:t>а)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            </w:r>
                </w:p>
                <w:p w:rsidR="00A979FF" w:rsidRPr="00084DE2" w:rsidRDefault="00A979FF" w:rsidP="00A979FF">
                  <w:pPr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084DE2">
                    <w:rPr>
                      <w:rFonts w:eastAsia="Times New Roman"/>
                      <w:szCs w:val="28"/>
                      <w:lang w:eastAsia="ru-RU"/>
                    </w:rPr>
                    <w:lastRenderedPageBreak/>
                    <w:t>б)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      </w:r>
                </w:p>
                <w:p w:rsidR="00A979FF" w:rsidRPr="00084DE2" w:rsidRDefault="00A979FF" w:rsidP="00A979FF">
                  <w:pPr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084DE2">
                    <w:rPr>
                      <w:rFonts w:eastAsia="Times New Roman"/>
                      <w:szCs w:val="28"/>
                      <w:lang w:eastAsia="ru-RU"/>
                    </w:rPr>
                    <w:t>в) выносить из аудиторий и ППЭ черновики, ЭМ на бумажном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084DE2">
                    <w:rPr>
                      <w:rFonts w:eastAsia="Times New Roman"/>
                      <w:szCs w:val="28"/>
                      <w:lang w:eastAsia="ru-RU"/>
                    </w:rPr>
                    <w:t xml:space="preserve"> и (или) электронном носителях, черновики фотографировать ЭМ, черновики;</w:t>
                  </w:r>
                </w:p>
                <w:p w:rsidR="00A979FF" w:rsidRPr="000F41BB" w:rsidRDefault="00A979FF" w:rsidP="00A979FF">
                  <w:pPr>
                    <w:ind w:firstLine="709"/>
                    <w:rPr>
                      <w:rFonts w:eastAsia="Times New Roman"/>
                      <w:i/>
                      <w:color w:val="FF0000"/>
                      <w:szCs w:val="28"/>
                      <w:lang w:eastAsia="ru-RU"/>
                    </w:rPr>
                  </w:pPr>
                  <w:r w:rsidRPr="00084DE2">
                    <w:rPr>
                      <w:rFonts w:eastAsia="Times New Roman"/>
                      <w:szCs w:val="28"/>
                      <w:lang w:eastAsia="ru-RU"/>
                    </w:rPr>
                    <w:t>г) покидать ППЭ в день проведения экзамена (до окончания процедур, предусмотренных Порядком ГИА-9).</w:t>
                  </w:r>
                </w:p>
              </w:tc>
            </w:tr>
          </w:tbl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8850"/>
            </w:tblGrid>
            <w:tr w:rsidR="00A979FF" w:rsidRPr="00B95D12" w:rsidTr="00C759C5">
              <w:tc>
                <w:tcPr>
                  <w:tcW w:w="9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9FF" w:rsidRPr="00B95D12" w:rsidRDefault="00A979FF" w:rsidP="00A979FF">
                  <w:pPr>
                    <w:spacing w:before="120" w:after="120"/>
                    <w:ind w:firstLine="709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 w:rsidRPr="00B95D12">
                    <w:rPr>
                      <w:rFonts w:eastAsia="Times New Roman"/>
                      <w:b/>
                      <w:szCs w:val="28"/>
                      <w:lang w:eastAsia="ru-RU"/>
                    </w:rPr>
                    <w:lastRenderedPageBreak/>
                    <w:t>Вход участников ГВЭ в</w:t>
                  </w: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 </w:t>
                  </w:r>
                  <w:r w:rsidRPr="00B95D12">
                    <w:rPr>
                      <w:rFonts w:eastAsia="Times New Roman"/>
                      <w:b/>
                      <w:szCs w:val="28"/>
                      <w:lang w:eastAsia="ru-RU"/>
                    </w:rPr>
                    <w:t>аудиторию</w:t>
                  </w:r>
                </w:p>
                <w:p w:rsidR="00A979FF" w:rsidRPr="002837C8" w:rsidRDefault="00A979FF" w:rsidP="00A979FF">
                  <w:pPr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2837C8">
                    <w:rPr>
                      <w:rFonts w:eastAsia="Times New Roman"/>
                      <w:szCs w:val="28"/>
                      <w:lang w:eastAsia="ru-RU"/>
                    </w:rPr>
                    <w:t>Ответственн</w:t>
                  </w:r>
                  <w:r w:rsidR="00673D30">
                    <w:rPr>
                      <w:rFonts w:eastAsia="Times New Roman"/>
                      <w:szCs w:val="28"/>
                      <w:lang w:eastAsia="ru-RU"/>
                    </w:rPr>
                    <w:t>ому</w:t>
                  </w:r>
                  <w:r w:rsidRPr="002837C8">
                    <w:rPr>
                      <w:rFonts w:eastAsia="Times New Roman"/>
                      <w:szCs w:val="28"/>
                      <w:lang w:eastAsia="ru-RU"/>
                    </w:rPr>
                    <w:t xml:space="preserve"> организатор</w:t>
                  </w:r>
                  <w:r w:rsidR="00673D30">
                    <w:rPr>
                      <w:rFonts w:eastAsia="Times New Roman"/>
                      <w:szCs w:val="28"/>
                      <w:lang w:eastAsia="ru-RU"/>
                    </w:rPr>
                    <w:t>у</w:t>
                  </w:r>
                  <w:r w:rsidRPr="002837C8">
                    <w:rPr>
                      <w:rFonts w:eastAsia="Times New Roman"/>
                      <w:szCs w:val="28"/>
                      <w:lang w:eastAsia="ru-RU"/>
                    </w:rPr>
                    <w:t xml:space="preserve"> при </w:t>
                  </w:r>
                  <w:r w:rsidR="00673D30">
                    <w:rPr>
                      <w:rFonts w:eastAsia="Times New Roman"/>
                      <w:szCs w:val="28"/>
                      <w:lang w:eastAsia="ru-RU"/>
                    </w:rPr>
                    <w:t>входе участников в аудиторию следует</w:t>
                  </w:r>
                  <w:r w:rsidRPr="002837C8">
                    <w:rPr>
                      <w:rFonts w:eastAsia="Times New Roman"/>
                      <w:szCs w:val="28"/>
                      <w:lang w:eastAsia="ru-RU"/>
                    </w:rPr>
                    <w:t>:</w:t>
                  </w:r>
                </w:p>
                <w:p w:rsidR="00A979FF" w:rsidRPr="00A86F33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A86F33">
                    <w:rPr>
                      <w:rFonts w:eastAsia="Times New Roman"/>
                      <w:szCs w:val="28"/>
                      <w:lang w:eastAsia="ru-RU"/>
                    </w:rPr>
                    <w:t>обеспечить вход участников в аудиторию по одному;</w:t>
                  </w:r>
                </w:p>
                <w:p w:rsidR="00A979FF" w:rsidRPr="006C5377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iCs/>
                      <w:szCs w:val="28"/>
                      <w:lang w:eastAsia="ru-RU"/>
                    </w:rPr>
                  </w:pPr>
                  <w:r w:rsidRPr="00B95D12">
                    <w:rPr>
                      <w:rFonts w:eastAsia="Times New Roman"/>
                      <w:szCs w:val="28"/>
                      <w:lang w:eastAsia="ru-RU"/>
                    </w:rPr>
                    <w:t>сверить данные документа, удостоверяющего личн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ость участника ГВЭ, с данными в </w:t>
                  </w:r>
                  <w:r w:rsidRPr="00B95D12">
                    <w:rPr>
                      <w:rFonts w:eastAsia="Times New Roman"/>
                      <w:szCs w:val="28"/>
                      <w:lang w:eastAsia="ru-RU"/>
                    </w:rPr>
                    <w:t xml:space="preserve">форме </w:t>
                  </w:r>
                  <w:r w:rsidRPr="00563F37">
                    <w:rPr>
                      <w:rFonts w:eastAsia="Times New Roman"/>
                      <w:b/>
                      <w:szCs w:val="28"/>
                      <w:lang w:eastAsia="ru-RU"/>
                    </w:rPr>
                    <w:t>ППЭ-05-02-ГВЭ</w:t>
                  </w:r>
                  <w:r w:rsidRPr="00B95D12">
                    <w:rPr>
                      <w:rFonts w:eastAsia="Times New Roman"/>
                      <w:szCs w:val="28"/>
                      <w:lang w:eastAsia="ru-RU"/>
                    </w:rPr>
                    <w:t xml:space="preserve"> «Протокол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проведения ГВЭ в аудитории». В </w:t>
                  </w:r>
                  <w:r w:rsidRPr="00B95D12">
                    <w:rPr>
                      <w:rFonts w:eastAsia="Times New Roman"/>
                      <w:iCs/>
                      <w:szCs w:val="28"/>
                      <w:lang w:eastAsia="ru-RU"/>
                    </w:rPr>
                    <w:t>случае расхождения персональных данных участника ГВЭ в докуме</w:t>
                  </w:r>
                  <w:r>
                    <w:rPr>
                      <w:rFonts w:eastAsia="Times New Roman"/>
                      <w:iCs/>
                      <w:szCs w:val="28"/>
                      <w:lang w:eastAsia="ru-RU"/>
                    </w:rPr>
                    <w:t xml:space="preserve">нте, удостоверяющем личность, </w:t>
                  </w:r>
                  <w:r w:rsidR="006C5377">
                    <w:rPr>
                      <w:rFonts w:eastAsia="Times New Roman"/>
                      <w:iCs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/>
                      <w:iCs/>
                      <w:szCs w:val="28"/>
                      <w:lang w:eastAsia="ru-RU"/>
                    </w:rPr>
                    <w:t xml:space="preserve">с данными в </w:t>
                  </w:r>
                  <w:r w:rsidRPr="00B95D12">
                    <w:rPr>
                      <w:rFonts w:eastAsia="Times New Roman"/>
                      <w:iCs/>
                      <w:szCs w:val="28"/>
                      <w:lang w:eastAsia="ru-RU"/>
                    </w:rPr>
                    <w:t xml:space="preserve">форме </w:t>
                  </w:r>
                  <w:r w:rsidRPr="00446E75">
                    <w:rPr>
                      <w:rFonts w:eastAsia="Times New Roman"/>
                      <w:b/>
                      <w:szCs w:val="28"/>
                      <w:lang w:eastAsia="ru-RU"/>
                    </w:rPr>
                    <w:t>ППЭ-05-02-ГВЭ</w:t>
                  </w:r>
                  <w:r w:rsidRPr="00B95D12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B95D12">
                    <w:rPr>
                      <w:rFonts w:eastAsia="Times New Roman"/>
                      <w:iCs/>
                      <w:szCs w:val="28"/>
                      <w:lang w:eastAsia="ru-RU"/>
                    </w:rPr>
                    <w:t xml:space="preserve">ответственный </w:t>
                  </w:r>
                  <w:r>
                    <w:rPr>
                      <w:rFonts w:eastAsia="Times New Roman"/>
                      <w:iCs/>
                      <w:szCs w:val="28"/>
                      <w:lang w:eastAsia="ru-RU"/>
                    </w:rPr>
                    <w:t xml:space="preserve">организатор заполняет форму ППЭ </w:t>
                  </w:r>
                  <w:r w:rsidRPr="00B95D12">
                    <w:rPr>
                      <w:rFonts w:eastAsia="Times New Roman"/>
                      <w:iCs/>
                      <w:szCs w:val="28"/>
                      <w:lang w:eastAsia="ru-RU"/>
                    </w:rPr>
                    <w:t xml:space="preserve">12-02 «Ведомость коррекции </w:t>
                  </w:r>
                  <w:r w:rsidRPr="006C5377">
                    <w:rPr>
                      <w:rFonts w:eastAsia="Times New Roman"/>
                      <w:iCs/>
                      <w:szCs w:val="28"/>
                      <w:lang w:eastAsia="ru-RU"/>
                    </w:rPr>
                    <w:t xml:space="preserve">персональных данных участников ГВЭ (НЭ) в аудитории» </w:t>
                  </w:r>
                  <w:r w:rsidRPr="006C5377">
                    <w:rPr>
                      <w:szCs w:val="28"/>
                    </w:rPr>
                    <w:t>и ставит метку «</w:t>
                  </w:r>
                  <w:r w:rsidR="00E57BDF" w:rsidRPr="006C5377">
                    <w:rPr>
                      <w:szCs w:val="28"/>
                      <w:lang w:val="ru-RU"/>
                    </w:rPr>
                    <w:t>1</w:t>
                  </w:r>
                  <w:r w:rsidRPr="006C5377">
                    <w:rPr>
                      <w:szCs w:val="28"/>
                    </w:rPr>
                    <w:t xml:space="preserve">» </w:t>
                  </w:r>
                  <w:r w:rsidRPr="006C5377">
                    <w:rPr>
                      <w:b/>
                      <w:szCs w:val="28"/>
                    </w:rPr>
                    <w:t>форме ППЭ-05-02</w:t>
                  </w:r>
                  <w:r w:rsidRPr="006C5377">
                    <w:rPr>
                      <w:szCs w:val="28"/>
                    </w:rPr>
                    <w:t xml:space="preserve"> в поле «Ошибка в документе»</w:t>
                  </w:r>
                  <w:r w:rsidRPr="006C5377">
                    <w:rPr>
                      <w:rFonts w:eastAsia="Times New Roman"/>
                      <w:iCs/>
                      <w:szCs w:val="28"/>
                      <w:lang w:eastAsia="ru-RU"/>
                    </w:rPr>
                    <w:t>;</w:t>
                  </w:r>
                </w:p>
                <w:p w:rsidR="00A979FF" w:rsidRPr="006C5377" w:rsidRDefault="00A979FF" w:rsidP="00A979FF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 xml:space="preserve">сообщить участнику ГВЭ номер его места в аудитории </w:t>
                  </w:r>
                  <w:r w:rsidR="006C5377">
                    <w:rPr>
                      <w:rFonts w:eastAsia="Times New Roman"/>
                      <w:szCs w:val="28"/>
                      <w:lang w:eastAsia="ru-RU"/>
                    </w:rPr>
                    <w:br/>
                  </w:r>
                  <w:r w:rsidRPr="006C5377">
                    <w:rPr>
                      <w:szCs w:val="28"/>
                    </w:rPr>
                    <w:t xml:space="preserve">и в </w:t>
                  </w:r>
                  <w:r w:rsidRPr="006C5377">
                    <w:rPr>
                      <w:b/>
                      <w:szCs w:val="28"/>
                    </w:rPr>
                    <w:t>форме ППЭ-05-02-ГВЭ</w:t>
                  </w:r>
                  <w:r w:rsidRPr="006C5377">
                    <w:rPr>
                      <w:szCs w:val="28"/>
                    </w:rPr>
                    <w:t xml:space="preserve"> поле «Явился в аудиторию» поставить метку «</w:t>
                  </w:r>
                  <w:r w:rsidR="00E57BDF" w:rsidRPr="006C5377">
                    <w:rPr>
                      <w:szCs w:val="28"/>
                      <w:lang w:val="ru-RU"/>
                    </w:rPr>
                    <w:t>1</w:t>
                  </w:r>
                  <w:r w:rsidRPr="006C5377">
                    <w:rPr>
                      <w:szCs w:val="28"/>
                    </w:rPr>
                    <w:t>»</w:t>
                  </w: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>.</w:t>
                  </w:r>
                </w:p>
                <w:p w:rsidR="00A979FF" w:rsidRPr="00563F37" w:rsidRDefault="00A979FF" w:rsidP="00A979FF">
                  <w:pPr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>В случае отсутствия по объективным причинам у обу</w:t>
                  </w:r>
                  <w:r w:rsidRPr="00563F37">
                    <w:rPr>
                      <w:rFonts w:eastAsia="Times New Roman"/>
                      <w:szCs w:val="28"/>
                      <w:lang w:eastAsia="ru-RU"/>
                    </w:rPr>
                    <w:t xml:space="preserve">чающегося документа, удостоверяющего личность, он допускается в ППЭ после письменного подтверждения его личности сопровождающим (на входе в ППЭ заполняется форма ППЭ-20 «Акт об идентификации личности участника ГИА»). При входе в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аудиторию участник экзамена сдает</w:t>
                  </w:r>
                  <w:r w:rsidRPr="00563F37">
                    <w:rPr>
                      <w:rFonts w:eastAsia="Times New Roman"/>
                      <w:szCs w:val="28"/>
                      <w:lang w:eastAsia="ru-RU"/>
                    </w:rPr>
                    <w:t xml:space="preserve"> акт об идентификации личности организатору в аудитории. По окончании экзамена организатор в аудитории сдаёт данную форму руководителю ППЭ вместе с остальными материалами.</w:t>
                  </w:r>
                </w:p>
              </w:tc>
            </w:tr>
          </w:tbl>
          <w:p w:rsidR="00A979FF" w:rsidRPr="00B95D12" w:rsidRDefault="00A979FF" w:rsidP="00A979FF">
            <w:pPr>
              <w:rPr>
                <w:b/>
                <w:szCs w:val="28"/>
              </w:rPr>
            </w:pPr>
          </w:p>
          <w:tbl>
            <w:tblPr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ook w:val="00A0" w:firstRow="1" w:lastRow="0" w:firstColumn="1" w:lastColumn="0" w:noHBand="0" w:noVBand="0"/>
            </w:tblPr>
            <w:tblGrid>
              <w:gridCol w:w="8820"/>
            </w:tblGrid>
            <w:tr w:rsidR="00A979FF" w:rsidRPr="00B95D12" w:rsidTr="006C5377">
              <w:trPr>
                <w:trHeight w:val="9722"/>
              </w:trPr>
              <w:tc>
                <w:tcPr>
                  <w:tcW w:w="9214" w:type="dxa"/>
                </w:tcPr>
                <w:p w:rsidR="00A979FF" w:rsidRPr="006C5377" w:rsidRDefault="00A979FF" w:rsidP="00A979FF">
                  <w:pPr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lastRenderedPageBreak/>
                    <w:t xml:space="preserve">Участники ГВЭ могут взять с собой в аудиторию только документ, удостоверяющий личность, </w:t>
                  </w:r>
                  <w:proofErr w:type="spellStart"/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>гелевую</w:t>
                  </w:r>
                  <w:proofErr w:type="spellEnd"/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 xml:space="preserve">, капиллярную ручку с чернилами черного цвета, специальные технические средства (для участников ГВЭ с ОВЗ, участников ГВЭ - детей-инвалидов, инвалидов), при необходимости – лекарства и питание (перекус и бутилированная вода </w:t>
                  </w:r>
                  <w:proofErr w:type="gramStart"/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>при условии что</w:t>
                  </w:r>
                  <w:proofErr w:type="gramEnd"/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6C5377">
                    <w:rPr>
                      <w:rFonts w:eastAsia="Batang"/>
                      <w:szCs w:val="28"/>
                    </w:rPr>
                    <w:t>упаковка продуктов питания и воды, а также их потребление не будут отвлекать других участников ГИА)</w:t>
                  </w: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 xml:space="preserve">, а также средства обучения и воспитания. </w:t>
                  </w:r>
                </w:p>
                <w:p w:rsidR="00A979FF" w:rsidRPr="006C5377" w:rsidRDefault="00A979FF" w:rsidP="00A979FF">
                  <w:pPr>
                    <w:spacing w:after="120"/>
                    <w:ind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6C5377">
                    <w:rPr>
                      <w:rFonts w:eastAsia="Times New Roman"/>
                      <w:szCs w:val="28"/>
                      <w:lang w:eastAsia="ru-RU"/>
                    </w:rPr>
                    <w:t xml:space="preserve">На ГВЭ разрешается пользоваться следующими дополнительными материалами: </w:t>
                  </w:r>
                </w:p>
                <w:tbl>
                  <w:tblPr>
                    <w:tblStyle w:val="a6"/>
                    <w:tblW w:w="0" w:type="auto"/>
                    <w:tblInd w:w="34" w:type="dxa"/>
                    <w:tblLook w:val="04A0" w:firstRow="1" w:lastRow="0" w:firstColumn="1" w:lastColumn="0" w:noHBand="0" w:noVBand="1"/>
                  </w:tblPr>
                  <w:tblGrid>
                    <w:gridCol w:w="1827"/>
                    <w:gridCol w:w="2740"/>
                    <w:gridCol w:w="3993"/>
                  </w:tblGrid>
                  <w:tr w:rsidR="00A979FF" w:rsidRPr="006C5377" w:rsidTr="00AD0B78">
                    <w:trPr>
                      <w:trHeight w:val="231"/>
                    </w:trPr>
                    <w:tc>
                      <w:tcPr>
                        <w:tcW w:w="1864" w:type="dxa"/>
                        <w:vMerge w:val="restart"/>
                        <w:vAlign w:val="center"/>
                      </w:tcPr>
                      <w:p w:rsidR="00A979FF" w:rsidRPr="006C5377" w:rsidRDefault="00A979FF" w:rsidP="00A979FF">
                        <w:pPr>
                          <w:widowControl w:val="0"/>
                          <w:ind w:hanging="3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b/>
                            <w:sz w:val="24"/>
                            <w:szCs w:val="24"/>
                          </w:rPr>
                          <w:t>Учебный предмет</w:t>
                        </w:r>
                      </w:p>
                    </w:tc>
                    <w:tc>
                      <w:tcPr>
                        <w:tcW w:w="7090" w:type="dxa"/>
                        <w:gridSpan w:val="2"/>
                        <w:vAlign w:val="center"/>
                      </w:tcPr>
                      <w:p w:rsidR="00A979FF" w:rsidRPr="006C5377" w:rsidRDefault="00A979FF" w:rsidP="00A979FF">
                        <w:pPr>
                          <w:widowControl w:val="0"/>
                          <w:ind w:firstLine="26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b/>
                            <w:sz w:val="24"/>
                            <w:szCs w:val="24"/>
                          </w:rPr>
                          <w:t>Средства обучения и воспитания</w:t>
                        </w:r>
                      </w:p>
                    </w:tc>
                  </w:tr>
                  <w:tr w:rsidR="00A979FF" w:rsidRPr="006C5377" w:rsidTr="00AD0B78">
                    <w:trPr>
                      <w:trHeight w:val="266"/>
                    </w:trPr>
                    <w:tc>
                      <w:tcPr>
                        <w:tcW w:w="1864" w:type="dxa"/>
                        <w:vMerge/>
                        <w:vAlign w:val="center"/>
                      </w:tcPr>
                      <w:p w:rsidR="00A979FF" w:rsidRPr="006C5377" w:rsidRDefault="00A979FF" w:rsidP="00A979FF">
                        <w:pPr>
                          <w:widowControl w:val="0"/>
                          <w:ind w:firstLine="70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01" w:type="dxa"/>
                        <w:vAlign w:val="center"/>
                      </w:tcPr>
                      <w:p w:rsidR="00A979FF" w:rsidRPr="006C5377" w:rsidRDefault="00A979FF" w:rsidP="00A979FF">
                        <w:pPr>
                          <w:widowControl w:val="0"/>
                          <w:ind w:firstLine="11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b/>
                            <w:sz w:val="24"/>
                            <w:szCs w:val="24"/>
                          </w:rPr>
                          <w:t>Письменная форма</w:t>
                        </w:r>
                      </w:p>
                    </w:tc>
                    <w:tc>
                      <w:tcPr>
                        <w:tcW w:w="4289" w:type="dxa"/>
                        <w:vAlign w:val="center"/>
                      </w:tcPr>
                      <w:p w:rsidR="00A979FF" w:rsidRPr="006C5377" w:rsidRDefault="00A979FF" w:rsidP="00A979FF">
                        <w:pPr>
                          <w:widowControl w:val="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b/>
                            <w:sz w:val="24"/>
                            <w:szCs w:val="24"/>
                          </w:rPr>
                          <w:t>Устная форма</w:t>
                        </w:r>
                      </w:p>
                    </w:tc>
                  </w:tr>
                  <w:tr w:rsidR="00AD0B78" w:rsidRPr="006C5377" w:rsidTr="00AD0B78">
                    <w:trPr>
                      <w:trHeight w:val="489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Орфографический и толковый словари</w:t>
                        </w:r>
                      </w:p>
                    </w:tc>
                    <w:tc>
                      <w:tcPr>
                        <w:tcW w:w="4289" w:type="dxa"/>
                      </w:tcPr>
                      <w:p w:rsidR="00AD0B78" w:rsidRPr="006C5377" w:rsidRDefault="00AD0B78" w:rsidP="00AD0B78">
                        <w:pPr>
                          <w:widowControl w:val="0"/>
                          <w:ind w:firstLine="7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Орфографический и толковый словари</w:t>
                        </w:r>
                      </w:p>
                    </w:tc>
                  </w:tr>
                  <w:tr w:rsidR="00AD0B78" w:rsidRPr="006C5377" w:rsidTr="00AD0B78">
                    <w:trPr>
                      <w:trHeight w:val="474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7090" w:type="dxa"/>
                        <w:gridSpan w:val="2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Линейка; справочные материалы, содержащие основные формулы курса математики образовательной программы основного общего образования</w:t>
                        </w:r>
                      </w:p>
                    </w:tc>
                  </w:tr>
                  <w:tr w:rsidR="00AD0B78" w:rsidRPr="006C5377" w:rsidTr="00AD0B78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География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Линейка, непрограммируемый калькулятор; географические атласы для 7-9 классов</w:t>
                        </w:r>
                      </w:p>
                    </w:tc>
                    <w:tc>
                      <w:tcPr>
                        <w:tcW w:w="4289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Непрограммируемый калькулятор; географические атласы для 7-9 классов</w:t>
                        </w:r>
                      </w:p>
                    </w:tc>
                  </w:tr>
                  <w:tr w:rsidR="00AD0B78" w:rsidRPr="006C5377" w:rsidTr="00AD0B78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Физика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Непрограммируемый калькулятор; линейка</w:t>
                        </w:r>
                      </w:p>
                    </w:tc>
                    <w:tc>
                      <w:tcPr>
                        <w:tcW w:w="4289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</w:t>
                        </w:r>
                      </w:p>
                    </w:tc>
                  </w:tr>
                  <w:tr w:rsidR="00AD0B78" w:rsidRPr="006C5377" w:rsidTr="00AD0B78">
                    <w:trPr>
                      <w:trHeight w:val="273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Химия</w:t>
                        </w:r>
                      </w:p>
                    </w:tc>
                    <w:tc>
                      <w:tcPr>
                        <w:tcW w:w="7090" w:type="dxa"/>
                        <w:gridSpan w:val="2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            </w:r>
                      </w:p>
                    </w:tc>
                  </w:tr>
                  <w:tr w:rsidR="00AD0B78" w:rsidRPr="006C5377" w:rsidTr="00AD0B78">
                    <w:trPr>
                      <w:trHeight w:val="276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Биология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Линейка</w:t>
                        </w:r>
                      </w:p>
                    </w:tc>
                    <w:tc>
                      <w:tcPr>
                        <w:tcW w:w="4289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 используются</w:t>
                        </w:r>
                      </w:p>
                    </w:tc>
                  </w:tr>
                  <w:tr w:rsidR="00AD0B78" w:rsidRPr="006C5377" w:rsidTr="00AD0B78">
                    <w:trPr>
                      <w:trHeight w:val="279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История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AD0B78" w:rsidRPr="006C5377" w:rsidRDefault="00AD0B78" w:rsidP="00AD0B78">
                        <w:pPr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 используются</w:t>
                        </w:r>
                      </w:p>
                    </w:tc>
                    <w:tc>
                      <w:tcPr>
                        <w:tcW w:w="4289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Двуязычный словарь</w:t>
                        </w:r>
                      </w:p>
                    </w:tc>
                  </w:tr>
                  <w:tr w:rsidR="00AD0B78" w:rsidRPr="006C5377" w:rsidTr="00AD0B78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Иностранные языки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AD0B78" w:rsidRPr="006C5377" w:rsidRDefault="00AD0B78" w:rsidP="00AD0B78">
                        <w:pPr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 используются</w:t>
                        </w:r>
                      </w:p>
                    </w:tc>
                    <w:tc>
                      <w:tcPr>
                        <w:tcW w:w="4289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Атласы по истории России для 6-9 классов для использования картографической информации, необходимой для выполнения заданий</w:t>
                        </w:r>
                      </w:p>
                    </w:tc>
                  </w:tr>
                  <w:tr w:rsidR="00AD0B78" w:rsidRPr="006C5377" w:rsidTr="00AD0B78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7090" w:type="dxa"/>
                        <w:gridSpan w:val="2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Компьютерная техника, не имеющая доступ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</w:t>
                        </w:r>
                      </w:p>
                    </w:tc>
                  </w:tr>
                  <w:tr w:rsidR="00AD0B78" w:rsidRPr="00AD0B78" w:rsidTr="006C5377">
                    <w:trPr>
                      <w:trHeight w:val="1494"/>
                    </w:trPr>
                    <w:tc>
                      <w:tcPr>
                        <w:tcW w:w="1864" w:type="dxa"/>
                        <w:vAlign w:val="center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Литература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AD0B78" w:rsidRPr="006C5377" w:rsidRDefault="00AD0B78" w:rsidP="00AD0B78">
                        <w:pPr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Полные тексты художественных произведений, сборники лирики, а также толковые словари</w:t>
                        </w:r>
                      </w:p>
                    </w:tc>
                    <w:tc>
                      <w:tcPr>
                        <w:tcW w:w="4289" w:type="dxa"/>
                      </w:tcPr>
                      <w:p w:rsidR="00AD0B78" w:rsidRPr="006C5377" w:rsidRDefault="00AD0B78" w:rsidP="00AD0B7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6C5377">
                          <w:rPr>
                            <w:sz w:val="24"/>
                            <w:szCs w:val="24"/>
                          </w:rPr>
                          <w:t>Не используются</w:t>
                        </w:r>
                      </w:p>
                    </w:tc>
                  </w:tr>
                </w:tbl>
                <w:p w:rsidR="00A979FF" w:rsidRPr="00655AE3" w:rsidRDefault="00A979FF" w:rsidP="00A979FF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</w:tc>
            </w:tr>
          </w:tbl>
          <w:p w:rsidR="008A7E73" w:rsidRDefault="008A7E73" w:rsidP="008A7E73">
            <w:pPr>
              <w:ind w:firstLine="709"/>
              <w:contextualSpacing/>
              <w:rPr>
                <w:b/>
              </w:rPr>
            </w:pPr>
          </w:p>
          <w:p w:rsidR="00A979FF" w:rsidRPr="00B95D12" w:rsidRDefault="00A979FF" w:rsidP="00A979FF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B95D12">
              <w:rPr>
                <w:rFonts w:eastAsia="Times New Roman"/>
                <w:b/>
                <w:szCs w:val="28"/>
                <w:lang w:eastAsia="ru-RU"/>
              </w:rPr>
              <w:t>Организатор</w:t>
            </w:r>
            <w:r w:rsidR="00673D30">
              <w:rPr>
                <w:rFonts w:eastAsia="Times New Roman"/>
                <w:b/>
                <w:szCs w:val="28"/>
                <w:lang w:eastAsia="ru-RU"/>
              </w:rPr>
              <w:t>у</w:t>
            </w:r>
            <w:r w:rsidRPr="00B95D12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="00673D30">
              <w:rPr>
                <w:rFonts w:eastAsia="Times New Roman"/>
                <w:b/>
                <w:szCs w:val="28"/>
                <w:lang w:eastAsia="ru-RU"/>
              </w:rPr>
              <w:t>следует</w:t>
            </w:r>
            <w:r w:rsidRPr="00B95D12">
              <w:rPr>
                <w:rFonts w:eastAsia="Times New Roman"/>
                <w:b/>
                <w:szCs w:val="28"/>
                <w:lang w:eastAsia="ru-RU"/>
              </w:rPr>
              <w:t>:</w:t>
            </w:r>
          </w:p>
          <w:p w:rsidR="00A979FF" w:rsidRPr="002049DA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2049DA">
              <w:rPr>
                <w:rFonts w:eastAsia="Times New Roman"/>
                <w:szCs w:val="28"/>
                <w:lang w:eastAsia="ru-RU"/>
              </w:rPr>
              <w:t xml:space="preserve">проследить, чтобы участник ГВЭ занял отведенное ему место строго в соответствии с формой </w:t>
            </w:r>
            <w:r w:rsidRPr="00563F37">
              <w:rPr>
                <w:rFonts w:eastAsia="Times New Roman"/>
                <w:b/>
                <w:szCs w:val="28"/>
                <w:lang w:eastAsia="ru-RU"/>
              </w:rPr>
              <w:t>ППЭ-05-0</w:t>
            </w:r>
            <w:r>
              <w:rPr>
                <w:rFonts w:eastAsia="Times New Roman"/>
                <w:b/>
                <w:szCs w:val="28"/>
                <w:lang w:eastAsia="ru-RU"/>
              </w:rPr>
              <w:t>2</w:t>
            </w:r>
            <w:r w:rsidRPr="00563F37">
              <w:rPr>
                <w:rFonts w:eastAsia="Times New Roman"/>
                <w:b/>
                <w:szCs w:val="28"/>
                <w:lang w:eastAsia="ru-RU"/>
              </w:rPr>
              <w:t>-ГВЭ</w:t>
            </w:r>
            <w:r w:rsidRPr="002049DA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2049DA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2049DA">
              <w:rPr>
                <w:rFonts w:eastAsia="Times New Roman"/>
                <w:szCs w:val="28"/>
                <w:lang w:eastAsia="ru-RU"/>
              </w:rPr>
              <w:t>следить, чтобы участники ГВЭ не менялись местами;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2049DA">
              <w:rPr>
                <w:rFonts w:eastAsia="Times New Roman"/>
                <w:szCs w:val="28"/>
                <w:lang w:eastAsia="ru-RU"/>
              </w:rPr>
              <w:t xml:space="preserve">напомнить участникам ГВЭ о ведении видеонаблюдения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2049DA">
              <w:rPr>
                <w:rFonts w:eastAsia="Times New Roman"/>
                <w:szCs w:val="28"/>
                <w:lang w:eastAsia="ru-RU"/>
              </w:rPr>
              <w:t xml:space="preserve">в </w:t>
            </w:r>
            <w:r>
              <w:rPr>
                <w:rFonts w:eastAsia="Times New Roman"/>
                <w:szCs w:val="28"/>
                <w:lang w:eastAsia="ru-RU"/>
              </w:rPr>
              <w:t>аудитории (в случае наличия видеонаблюдения);</w:t>
            </w:r>
          </w:p>
          <w:p w:rsidR="00A979FF" w:rsidRPr="002049DA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напомнить участникам ГВЭ</w:t>
            </w:r>
            <w:r w:rsidRPr="002049DA">
              <w:rPr>
                <w:rFonts w:eastAsia="Times New Roman"/>
                <w:szCs w:val="28"/>
                <w:lang w:eastAsia="ru-RU"/>
              </w:rPr>
              <w:t xml:space="preserve"> о запрете иметь при себе уведомление о регистрации на экзамен,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</w:t>
            </w:r>
          </w:p>
          <w:p w:rsidR="00A979FF" w:rsidRPr="00DA5787" w:rsidRDefault="00A979FF" w:rsidP="00A979FF">
            <w:pPr>
              <w:tabs>
                <w:tab w:val="left" w:pos="993"/>
              </w:tabs>
              <w:spacing w:before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DA5787">
              <w:rPr>
                <w:rFonts w:eastAsia="Times New Roman"/>
                <w:b/>
                <w:szCs w:val="28"/>
                <w:lang w:eastAsia="ru-RU"/>
              </w:rPr>
              <w:t>Выдача ЭМ</w:t>
            </w:r>
          </w:p>
          <w:p w:rsidR="00A979FF" w:rsidRPr="00DA5787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8A59A6">
              <w:rPr>
                <w:rFonts w:eastAsia="Times New Roman"/>
                <w:b/>
                <w:szCs w:val="28"/>
                <w:lang w:eastAsia="ru-RU"/>
              </w:rPr>
              <w:t>Не позднее 09.45</w:t>
            </w:r>
            <w:r w:rsidRPr="00DA5787">
              <w:rPr>
                <w:rFonts w:eastAsia="Times New Roman"/>
                <w:szCs w:val="28"/>
                <w:lang w:eastAsia="ru-RU"/>
              </w:rPr>
              <w:t xml:space="preserve"> ответственный организатор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 xml:space="preserve">Штабе ППЭ принимает </w:t>
            </w:r>
            <w:r>
              <w:rPr>
                <w:rFonts w:eastAsia="Times New Roman"/>
                <w:szCs w:val="28"/>
                <w:lang w:eastAsia="ru-RU"/>
              </w:rPr>
              <w:t>от</w:t>
            </w:r>
            <w:r w:rsidRPr="00DA5787">
              <w:rPr>
                <w:rFonts w:eastAsia="Times New Roman"/>
                <w:szCs w:val="28"/>
                <w:lang w:eastAsia="ru-RU"/>
              </w:rPr>
              <w:t xml:space="preserve"> руководителя ППЭ ЭМ: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>дополнительные бланки ответов ГВЭ;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пакет с экзаменационными материалами, содержащими комплекты бланков ГВЭ и КИМ ГВЭ (бланк регистрации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>
              <w:rPr>
                <w:rFonts w:eastAsia="Times New Roman"/>
                <w:szCs w:val="28"/>
                <w:lang w:eastAsia="ru-RU"/>
              </w:rPr>
              <w:t>и односторонний бланк ответов и КИМ ГВЭ)</w:t>
            </w:r>
            <w:r w:rsidRPr="00DA5787">
              <w:rPr>
                <w:szCs w:val="28"/>
              </w:rPr>
              <w:t>.</w:t>
            </w:r>
          </w:p>
          <w:p w:rsidR="00A979FF" w:rsidRPr="00DA5787" w:rsidRDefault="00A979FF" w:rsidP="00A979FF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DA5787">
              <w:rPr>
                <w:rFonts w:eastAsia="Times New Roman"/>
                <w:b/>
                <w:szCs w:val="28"/>
                <w:lang w:eastAsia="ru-RU"/>
              </w:rPr>
              <w:t>При проведении ГВЭ в письменной форме организатору необходимо: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E50FA">
              <w:rPr>
                <w:rFonts w:eastAsia="Times New Roman"/>
                <w:b/>
                <w:szCs w:val="28"/>
                <w:lang w:eastAsia="ru-RU"/>
              </w:rPr>
              <w:t>с 09.50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провести первую часть инструктажа;</w:t>
            </w:r>
          </w:p>
          <w:p w:rsidR="00A979FF" w:rsidRPr="007922DD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 xml:space="preserve">раздать глухим и слабослышащим обучающимся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DA5787">
              <w:rPr>
                <w:rFonts w:eastAsia="Times New Roman"/>
                <w:szCs w:val="28"/>
                <w:lang w:eastAsia="ru-RU"/>
              </w:rPr>
              <w:t xml:space="preserve">в напечатанном виде «Правила по заполнению бланков ГВЭ»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DA5787">
              <w:rPr>
                <w:rFonts w:eastAsia="Times New Roman"/>
                <w:szCs w:val="28"/>
                <w:lang w:eastAsia="ru-RU"/>
              </w:rPr>
              <w:t xml:space="preserve">и «Инструкцию для участника ГВЭ, зачитываемую организатором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DA5787">
              <w:rPr>
                <w:rFonts w:eastAsia="Times New Roman"/>
                <w:szCs w:val="28"/>
                <w:lang w:eastAsia="ru-RU"/>
              </w:rPr>
              <w:t>в ауд</w:t>
            </w:r>
            <w:r>
              <w:rPr>
                <w:rFonts w:eastAsia="Times New Roman"/>
                <w:szCs w:val="28"/>
                <w:lang w:eastAsia="ru-RU"/>
              </w:rPr>
              <w:t>итории перед началом экзамена»;</w:t>
            </w:r>
          </w:p>
          <w:p w:rsidR="00A979FF" w:rsidRPr="006B0F52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E50FA">
              <w:rPr>
                <w:rFonts w:eastAsia="Times New Roman"/>
                <w:b/>
                <w:szCs w:val="28"/>
                <w:lang w:eastAsia="ru-RU"/>
              </w:rPr>
              <w:t>не ранее 10.00</w:t>
            </w:r>
            <w:r>
              <w:rPr>
                <w:rFonts w:eastAsia="Times New Roman"/>
                <w:b/>
                <w:szCs w:val="28"/>
                <w:lang w:eastAsia="ru-RU"/>
              </w:rPr>
              <w:t>:</w:t>
            </w:r>
          </w:p>
          <w:p w:rsidR="00A979FF" w:rsidRDefault="00A979FF" w:rsidP="00484F42">
            <w:pPr>
              <w:pStyle w:val="a3"/>
              <w:numPr>
                <w:ilvl w:val="0"/>
                <w:numId w:val="21"/>
              </w:numPr>
              <w:ind w:left="0" w:firstLine="1016"/>
            </w:pPr>
            <w:r w:rsidRPr="00484F42">
              <w:rPr>
                <w:rFonts w:eastAsia="Times New Roman"/>
                <w:szCs w:val="28"/>
                <w:lang w:eastAsia="ru-RU"/>
              </w:rPr>
              <w:t>продемонстрировать</w:t>
            </w:r>
            <w:r w:rsidRPr="006B0F52">
              <w:t xml:space="preserve"> участникам экзамена целостность упаковки </w:t>
            </w:r>
            <w:r>
              <w:t>пакета</w:t>
            </w:r>
            <w:r w:rsidRPr="006B0F52">
              <w:t xml:space="preserve"> с ЭМ, </w:t>
            </w:r>
          </w:p>
          <w:p w:rsidR="00A979FF" w:rsidRDefault="00A979FF" w:rsidP="00484F42">
            <w:pPr>
              <w:pStyle w:val="a3"/>
              <w:numPr>
                <w:ilvl w:val="0"/>
                <w:numId w:val="21"/>
              </w:numPr>
              <w:ind w:left="0" w:firstLine="1016"/>
            </w:pPr>
            <w:r w:rsidRPr="006B0F52">
              <w:t xml:space="preserve">вскрыть </w:t>
            </w:r>
            <w:r>
              <w:t>пакет с ИК</w:t>
            </w:r>
            <w:r w:rsidRPr="006B0F52">
              <w:t xml:space="preserve">, </w:t>
            </w:r>
          </w:p>
          <w:p w:rsidR="00A979FF" w:rsidRDefault="00A979FF" w:rsidP="00484F42">
            <w:pPr>
              <w:pStyle w:val="a3"/>
              <w:numPr>
                <w:ilvl w:val="0"/>
                <w:numId w:val="21"/>
              </w:numPr>
              <w:ind w:left="0" w:firstLine="1016"/>
            </w:pPr>
            <w:r w:rsidRPr="006B0F52">
              <w:t xml:space="preserve">разложить на специально подготовленном столе экзаменационные материалы по индивидуальным комплектам, состоящим из комплекта бланков ГВЭ и КИМ ГВЭ </w:t>
            </w:r>
            <w:r w:rsidRPr="006B0F52">
              <w:rPr>
                <w:rFonts w:eastAsia="Times New Roman"/>
                <w:szCs w:val="28"/>
                <w:lang w:eastAsia="ru-RU"/>
              </w:rPr>
              <w:t xml:space="preserve">(в случае если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6B0F52">
              <w:rPr>
                <w:rFonts w:eastAsia="Times New Roman"/>
                <w:szCs w:val="28"/>
                <w:lang w:eastAsia="ru-RU"/>
              </w:rPr>
              <w:t>для данной формы экзамена предполагается выдача КИМ ГВЭ)</w:t>
            </w:r>
            <w:r w:rsidRPr="006B0F52">
              <w:t xml:space="preserve">, </w:t>
            </w:r>
          </w:p>
          <w:p w:rsidR="00A979FF" w:rsidRPr="004409B0" w:rsidRDefault="00A979FF" w:rsidP="00484F42">
            <w:pPr>
              <w:pStyle w:val="a3"/>
              <w:numPr>
                <w:ilvl w:val="0"/>
                <w:numId w:val="21"/>
              </w:numPr>
              <w:ind w:left="0" w:firstLine="1016"/>
            </w:pPr>
            <w:r w:rsidRPr="006B0F52">
              <w:t>раздать участникам экзамена индивидуальные комплекты</w:t>
            </w:r>
            <w:r>
              <w:t xml:space="preserve"> </w:t>
            </w:r>
            <w:r w:rsidR="006C5377">
              <w:br/>
            </w:r>
            <w:r>
              <w:t>в произвольном порядке</w:t>
            </w:r>
            <w:r w:rsidRPr="004409B0">
              <w:t>;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>провести вторую часть инструктажа;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 xml:space="preserve">проверить совпадение кода работы на бланке регистрации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DA5787">
              <w:rPr>
                <w:rFonts w:eastAsia="Times New Roman"/>
                <w:szCs w:val="28"/>
                <w:lang w:eastAsia="ru-RU"/>
              </w:rPr>
              <w:t>и бланке ответов ГВЭ;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>дать указание участникам ГВЭ приступить к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заполнению бланков регистрации, регистрационных полей бланков ответов;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409B0">
              <w:rPr>
                <w:rFonts w:eastAsia="Times New Roman"/>
                <w:szCs w:val="28"/>
                <w:lang w:eastAsia="ru-RU"/>
              </w:rPr>
              <w:lastRenderedPageBreak/>
              <w:t xml:space="preserve">в случае если участник экзамена отказывается ставить личную подпись в бланке ответов на задания с кратким ответом, организатор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4409B0">
              <w:rPr>
                <w:rFonts w:eastAsia="Times New Roman"/>
                <w:szCs w:val="28"/>
                <w:lang w:eastAsia="ru-RU"/>
              </w:rPr>
              <w:t>в аудитории ставит в указанном бланке свою подпись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 xml:space="preserve">проверить правильность заполнения регистрационных полей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DA5787">
              <w:rPr>
                <w:rFonts w:eastAsia="Times New Roman"/>
                <w:szCs w:val="28"/>
                <w:lang w:eastAsia="ru-RU"/>
              </w:rPr>
              <w:t>на всех бланках у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каждого участника ГВЭ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соответствие данных участника ГВЭ (ФИО, серии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номера документа, удостоверяющего личность) в бланке регистрации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документе, удостоверяющем личность;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spacing w:after="120"/>
              <w:ind w:left="0" w:firstLine="709"/>
              <w:contextualSpacing w:val="0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 xml:space="preserve">после заполнения всеми участниками бланков регистрации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DA5787">
              <w:rPr>
                <w:rFonts w:eastAsia="Times New Roman"/>
                <w:szCs w:val="28"/>
                <w:lang w:eastAsia="ru-RU"/>
              </w:rPr>
              <w:t>и регистрационных полей бланков ответов объявить начало, продолжительность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время окончания выполнения экзаменационной работы, время начала экзамен</w:t>
            </w:r>
            <w:r w:rsidR="006C5377">
              <w:rPr>
                <w:rFonts w:eastAsia="Times New Roman"/>
                <w:szCs w:val="28"/>
                <w:lang w:eastAsia="ru-RU"/>
              </w:rPr>
              <w:t xml:space="preserve">а и его окончания зафиксировать </w:t>
            </w:r>
            <w:r w:rsidRPr="00DA5787">
              <w:rPr>
                <w:rFonts w:eastAsia="Times New Roman"/>
                <w:szCs w:val="28"/>
                <w:lang w:eastAsia="ru-RU"/>
              </w:rPr>
              <w:t>на доске (информационном стенде).</w:t>
            </w:r>
          </w:p>
          <w:p w:rsidR="00A979FF" w:rsidRDefault="00A979FF" w:rsidP="00A979FF">
            <w:pPr>
              <w:pStyle w:val="a3"/>
              <w:spacing w:after="120"/>
              <w:ind w:left="709"/>
              <w:contextualSpacing w:val="0"/>
              <w:rPr>
                <w:rFonts w:eastAsia="Times New Roman"/>
                <w:b/>
                <w:szCs w:val="28"/>
                <w:lang w:eastAsia="ru-RU"/>
              </w:rPr>
            </w:pPr>
            <w:r w:rsidRPr="004409B0">
              <w:rPr>
                <w:rFonts w:eastAsia="Times New Roman"/>
                <w:b/>
                <w:szCs w:val="28"/>
                <w:lang w:eastAsia="ru-RU"/>
              </w:rPr>
              <w:t>Продолжительность выполнения экзаменационной работы ГВЭ</w:t>
            </w:r>
          </w:p>
          <w:tbl>
            <w:tblPr>
              <w:tblStyle w:val="a6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442"/>
              <w:gridCol w:w="1887"/>
              <w:gridCol w:w="1887"/>
              <w:gridCol w:w="1795"/>
              <w:gridCol w:w="1795"/>
            </w:tblGrid>
            <w:tr w:rsidR="00AD0B78" w:rsidRPr="006C5377" w:rsidTr="00C759C5">
              <w:trPr>
                <w:trHeight w:val="562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ind w:hanging="30"/>
                    <w:jc w:val="center"/>
                    <w:rPr>
                      <w:b/>
                      <w:sz w:val="22"/>
                    </w:rPr>
                  </w:pPr>
                  <w:r w:rsidRPr="006C5377">
                    <w:rPr>
                      <w:b/>
                      <w:sz w:val="22"/>
                    </w:rPr>
                    <w:t>Учебный предмет</w:t>
                  </w:r>
                </w:p>
              </w:tc>
              <w:tc>
                <w:tcPr>
                  <w:tcW w:w="2097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6C5377">
                    <w:rPr>
                      <w:b/>
                      <w:sz w:val="22"/>
                    </w:rPr>
                    <w:t>Продолжительность выполнения экзаменационной работы (письменная форма)</w:t>
                  </w:r>
                </w:p>
              </w:tc>
              <w:tc>
                <w:tcPr>
                  <w:tcW w:w="2097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6C5377">
                    <w:rPr>
                      <w:b/>
                      <w:sz w:val="22"/>
                    </w:rPr>
                    <w:t>Продолжительность выполнения экзаменационной работы (письменная форма)</w:t>
                  </w:r>
                </w:p>
                <w:p w:rsidR="00AD0B78" w:rsidRPr="006C5377" w:rsidRDefault="00AD0B78" w:rsidP="00AD0B78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6C5377">
                    <w:rPr>
                      <w:b/>
                      <w:sz w:val="22"/>
                    </w:rPr>
                    <w:t>Участники ГВЭ с ОВЗ</w:t>
                  </w: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6C5377">
                    <w:rPr>
                      <w:b/>
                      <w:sz w:val="22"/>
                    </w:rPr>
                    <w:t xml:space="preserve">Продолжительность </w:t>
                  </w:r>
                </w:p>
                <w:p w:rsidR="00AD0B78" w:rsidRPr="006C5377" w:rsidRDefault="00AD0B78" w:rsidP="00AD0B78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6C5377">
                    <w:rPr>
                      <w:b/>
                      <w:sz w:val="22"/>
                    </w:rPr>
                    <w:t>Подготовки ответов на вопросы экзаменационных заданий в устной форме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6C5377">
                    <w:rPr>
                      <w:b/>
                      <w:sz w:val="22"/>
                    </w:rPr>
                    <w:t>Продолжительность подготовки ответов на вопросы экзаменационных заданий в устной форме участниками ГВЭ с ОВЗ</w:t>
                  </w:r>
                </w:p>
              </w:tc>
            </w:tr>
            <w:tr w:rsidR="00AD0B78" w:rsidRPr="006C5377" w:rsidTr="00C759C5">
              <w:trPr>
                <w:trHeight w:val="489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Русский язык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 часа 55 минут (235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5 часов 25 минут (335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1 час (60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30 минут (235 минут)</w:t>
                  </w:r>
                </w:p>
              </w:tc>
            </w:tr>
            <w:tr w:rsidR="00AD0B78" w:rsidRPr="006C5377" w:rsidTr="00C759C5">
              <w:trPr>
                <w:trHeight w:val="474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Математика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1 час 30 минут (90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 часа</w:t>
                  </w:r>
                </w:p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(180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Биология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 часа (180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4 часа 30 минут (270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Литература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1 час (60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30 минут (150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Обществознание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Информатика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30 минут (150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4 часа (240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45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15 минут (135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История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(120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Физика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Химия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AD0B78" w:rsidRPr="006C537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География</w:t>
                  </w:r>
                </w:p>
              </w:tc>
              <w:tc>
                <w:tcPr>
                  <w:tcW w:w="2097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(120 минут)</w:t>
                  </w:r>
                </w:p>
              </w:tc>
              <w:tc>
                <w:tcPr>
                  <w:tcW w:w="2097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 часа 30 минут (210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50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20 минут (140 минут)</w:t>
                  </w:r>
                </w:p>
              </w:tc>
            </w:tr>
            <w:tr w:rsidR="00AD0B78" w:rsidRPr="00363E47" w:rsidTr="00C759C5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AD0B78" w:rsidRPr="006C5377" w:rsidRDefault="00AD0B78" w:rsidP="00AD0B78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Иностранные языки</w:t>
                  </w:r>
                </w:p>
              </w:tc>
              <w:tc>
                <w:tcPr>
                  <w:tcW w:w="2097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1 час 30 минут (90 минут)</w:t>
                  </w:r>
                </w:p>
              </w:tc>
              <w:tc>
                <w:tcPr>
                  <w:tcW w:w="2097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 часа (180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AD0B78" w:rsidRPr="006C5377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AD0B78" w:rsidRPr="004D52D1" w:rsidRDefault="00AD0B78" w:rsidP="00AD0B78">
                  <w:pPr>
                    <w:jc w:val="center"/>
                    <w:rPr>
                      <w:sz w:val="22"/>
                    </w:rPr>
                  </w:pPr>
                  <w:r w:rsidRPr="006C5377">
                    <w:rPr>
                      <w:sz w:val="22"/>
                    </w:rPr>
                    <w:t>2 часа (120 минут)</w:t>
                  </w:r>
                </w:p>
              </w:tc>
            </w:tr>
          </w:tbl>
          <w:p w:rsidR="006C5377" w:rsidRDefault="006C5377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</w:p>
          <w:p w:rsidR="00A979FF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4409B0">
              <w:rPr>
                <w:rFonts w:eastAsia="Times New Roman"/>
                <w:szCs w:val="28"/>
                <w:lang w:eastAsia="ru-RU"/>
              </w:rPr>
              <w:t xml:space="preserve">В продолжительность выполнения экзаменационной работы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4409B0">
              <w:rPr>
                <w:rFonts w:eastAsia="Times New Roman"/>
                <w:szCs w:val="28"/>
                <w:lang w:eastAsia="ru-RU"/>
              </w:rPr>
              <w:t xml:space="preserve">не включается время, выделенное на подготовительные мероприятия (инструктаж участников, выдачу им ЭМ, заполнение ими регистрационных полей бланков ответов на задания с кратким ответом, </w:t>
            </w:r>
            <w:r w:rsidRPr="004409B0">
              <w:rPr>
                <w:rFonts w:eastAsia="Times New Roman"/>
                <w:szCs w:val="28"/>
                <w:lang w:eastAsia="ru-RU"/>
              </w:rPr>
              <w:lastRenderedPageBreak/>
              <w:t xml:space="preserve">настройку необходимых технических средств, используемых </w:t>
            </w:r>
            <w:r w:rsidR="006C5377">
              <w:rPr>
                <w:rFonts w:eastAsia="Times New Roman"/>
                <w:szCs w:val="28"/>
                <w:lang w:eastAsia="ru-RU"/>
              </w:rPr>
              <w:br/>
            </w:r>
            <w:r w:rsidRPr="004409B0">
              <w:rPr>
                <w:rFonts w:eastAsia="Times New Roman"/>
                <w:szCs w:val="28"/>
                <w:lang w:eastAsia="ru-RU"/>
              </w:rPr>
              <w:t>при проведении экзаменов).</w:t>
            </w:r>
          </w:p>
          <w:p w:rsidR="00852350" w:rsidRDefault="00A979FF" w:rsidP="00304F6C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4409B0">
              <w:rPr>
                <w:rFonts w:eastAsia="Times New Roman"/>
                <w:szCs w:val="28"/>
                <w:lang w:eastAsia="ru-RU"/>
              </w:rPr>
              <w:t>Во время экзамена в каждой аудитории присутствует не менее двух организаторов в аудитории. В случае необходимости временно покинуть аудиторию следует произвести замену из числа организаторов вне аудитории.</w:t>
            </w:r>
          </w:p>
          <w:p w:rsidR="00304F6C" w:rsidRDefault="00304F6C" w:rsidP="00304F6C">
            <w:pPr>
              <w:ind w:firstLine="709"/>
              <w:rPr>
                <w:rFonts w:eastAsia="Times New Roman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820"/>
            </w:tblGrid>
            <w:tr w:rsidR="00A979FF" w:rsidTr="00852350">
              <w:tc>
                <w:tcPr>
                  <w:tcW w:w="9932" w:type="dxa"/>
                </w:tcPr>
                <w:p w:rsidR="00A979FF" w:rsidRPr="006C5377" w:rsidRDefault="00A979FF" w:rsidP="00A979FF"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eastAsia="Times New Roman"/>
                      <w:b/>
                      <w:szCs w:val="26"/>
                      <w:lang w:eastAsia="ru-RU"/>
                    </w:rPr>
                  </w:pPr>
                  <w:r w:rsidRPr="006C5377">
                    <w:rPr>
                      <w:rFonts w:eastAsia="Times New Roman"/>
                      <w:b/>
                      <w:szCs w:val="26"/>
                      <w:lang w:eastAsia="ru-RU"/>
                    </w:rPr>
                    <w:t>Организационные особенности проведения ГВЭ по русскому языку в форме сжатого изложения с творческим заданием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b/>
                      <w:bCs/>
                      <w:szCs w:val="26"/>
                    </w:rPr>
                    <w:t>Текст для изложения</w:t>
                  </w:r>
                  <w:r w:rsidRPr="006C5377">
                    <w:rPr>
                      <w:szCs w:val="26"/>
                    </w:rPr>
                    <w:t xml:space="preserve"> </w:t>
                  </w:r>
                  <w:r w:rsidRPr="006C5377">
                    <w:rPr>
                      <w:b/>
                      <w:bCs/>
                      <w:szCs w:val="26"/>
                    </w:rPr>
                    <w:t>читается</w:t>
                  </w:r>
                  <w:r w:rsidRPr="006C5377">
                    <w:rPr>
                      <w:szCs w:val="26"/>
                    </w:rPr>
                    <w:t xml:space="preserve"> организатором в аудитории </w:t>
                  </w:r>
                  <w:r w:rsidRPr="006C5377">
                    <w:rPr>
                      <w:b/>
                      <w:bCs/>
                      <w:szCs w:val="26"/>
                    </w:rPr>
                    <w:t>дважды</w:t>
                  </w:r>
                  <w:r w:rsidRPr="006C5377">
                    <w:rPr>
                      <w:szCs w:val="26"/>
                    </w:rPr>
                    <w:t xml:space="preserve"> с интервалом между прочтениями текста 10 минут: 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1)</w:t>
                  </w:r>
                  <w:r w:rsidRPr="006C5377">
                    <w:rPr>
                      <w:b/>
                      <w:bCs/>
                      <w:szCs w:val="26"/>
                    </w:rPr>
                    <w:t xml:space="preserve"> </w:t>
                  </w:r>
                  <w:r w:rsidRPr="006C5377">
                    <w:rPr>
                      <w:szCs w:val="26"/>
                    </w:rPr>
                    <w:t>для участников ГВЭ без ОВЗ;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2) участников ГВЭ с нарушениями опорно-двигательного аппарата, осваивающие вариант 6.1 ФАОП ООО;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 xml:space="preserve">3) слепых, </w:t>
                  </w:r>
                  <w:proofErr w:type="spellStart"/>
                  <w:r w:rsidRPr="006C5377">
                    <w:rPr>
                      <w:szCs w:val="26"/>
                    </w:rPr>
                    <w:t>поздноослепших</w:t>
                  </w:r>
                  <w:proofErr w:type="spellEnd"/>
                  <w:r w:rsidRPr="006C5377">
                    <w:rPr>
                      <w:szCs w:val="26"/>
                    </w:rPr>
                    <w:t>, слабовидящих участников ГВЭ;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4) иных категорий участников ГВЭ, которым требуется создание специальных условий (диабет, онкология, астма и др.).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В это время указанные участники могут работать с черновиками, выписывая ключевые слова, составляя план изложения (переписывать текст изложения в черновики запрещено).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bCs/>
                    </w:rPr>
                    <w:t>Творческое задание должно быть прочитано и записано на доске организатором в аудитории (или распечатано для каждого участника экзамена).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b/>
                      <w:bCs/>
                      <w:szCs w:val="26"/>
                    </w:rPr>
                  </w:pPr>
                  <w:r w:rsidRPr="006C5377">
                    <w:rPr>
                      <w:b/>
                      <w:bCs/>
                      <w:szCs w:val="26"/>
                    </w:rPr>
                    <w:t>Текст для изложения выдается для чтения и проведения подготовительной работы на 40 минут (при этом прочтение текста для изложения организатором в аудитории не осуществляется) для: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1) глухих, позднооглохших участников ГВЭ;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 xml:space="preserve">2) слабослышащих, </w:t>
                  </w:r>
                  <w:proofErr w:type="spellStart"/>
                  <w:r w:rsidRPr="006C5377">
                    <w:rPr>
                      <w:szCs w:val="26"/>
                    </w:rPr>
                    <w:t>кохлеарно</w:t>
                  </w:r>
                  <w:proofErr w:type="spellEnd"/>
                  <w:r w:rsidRPr="006C5377">
                    <w:rPr>
                      <w:szCs w:val="26"/>
                    </w:rPr>
                    <w:t>-имплантированных участников ГВЭ.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 xml:space="preserve">В это время указанные участники могут работать с черновиками, выданными образовательной организацией, на базе которой организован ППЭ, выписывая ключевые слова, составляя план изложения (переписывать текст изложения в черновики запрещено). 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По истечении 40 минут организатор в аудитории забирает текст для изложения, и участники экзамена приступают к написанию изложения.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 xml:space="preserve">Для глухих, позднооглохших и слабослышащих участников экзамена при необходимости (вместо выдачи текста для изложения на 40 минут) может быть осуществлен </w:t>
                  </w:r>
                  <w:proofErr w:type="spellStart"/>
                  <w:r w:rsidRPr="006C5377">
                    <w:rPr>
                      <w:szCs w:val="26"/>
                    </w:rPr>
                    <w:t>сурдоперевод</w:t>
                  </w:r>
                  <w:proofErr w:type="spellEnd"/>
                  <w:r w:rsidRPr="006C5377">
                    <w:rPr>
                      <w:szCs w:val="26"/>
                    </w:rPr>
                    <w:t xml:space="preserve"> текста для изложения (о необходимости обеспечения </w:t>
                  </w:r>
                  <w:proofErr w:type="spellStart"/>
                  <w:r w:rsidRPr="006C5377">
                    <w:rPr>
                      <w:szCs w:val="26"/>
                    </w:rPr>
                    <w:t>сурдоперевода</w:t>
                  </w:r>
                  <w:proofErr w:type="spellEnd"/>
                  <w:r w:rsidRPr="006C5377">
                    <w:rPr>
                      <w:szCs w:val="26"/>
                    </w:rPr>
                    <w:t xml:space="preserve"> текста для изложения сообщается во время подачи заявления на участие в ГВЭ). 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lastRenderedPageBreak/>
                    <w:t xml:space="preserve">Участники экзамена, которым текст для изложения выдается </w:t>
                  </w:r>
                  <w:r w:rsidR="006C5377">
                    <w:rPr>
                      <w:szCs w:val="26"/>
                    </w:rPr>
                    <w:br/>
                  </w:r>
                  <w:r w:rsidRPr="006C5377">
                    <w:rPr>
                      <w:szCs w:val="26"/>
                    </w:rPr>
                    <w:t>на 40 минут для чтения, должны быть распределены в отдельную аудиторию.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b/>
                      <w:bCs/>
                      <w:szCs w:val="26"/>
                    </w:rPr>
                    <w:t xml:space="preserve">Текст для изложения выдается для чтения и проведения подготовительной работы на 40 минут (при этом текст для изложения читается организатором в аудитории дважды </w:t>
                  </w:r>
                  <w:r w:rsidR="006C5377">
                    <w:rPr>
                      <w:b/>
                      <w:bCs/>
                      <w:szCs w:val="26"/>
                    </w:rPr>
                    <w:br/>
                  </w:r>
                  <w:r w:rsidRPr="006C5377">
                    <w:rPr>
                      <w:b/>
                      <w:bCs/>
                      <w:szCs w:val="26"/>
                    </w:rPr>
                    <w:t>с интервалом между прочтениями текста 10 минут) в случае выбора ГВ по русскому языку в форме сжатого изложения с творческим заданием для: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 xml:space="preserve">1) участников экзамена с тяжелыми нарушениями речи; 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2) участников экзамена с задержкой психического развития;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3) участников экзамена с нарушениями опорно-двигательного аппарата, осваивающих вариант 6.2 ФАОП ООО;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 xml:space="preserve">В это время указанные участники могут работать с черновиками, выданными образовательной организацией, на базе которой организован ППЭ, выписывая ключевые слова, составляя план изложения (переписывать текст изложения в черновики запрещено). </w:t>
                  </w:r>
                </w:p>
                <w:p w:rsidR="00A979FF" w:rsidRPr="006C5377" w:rsidRDefault="00A979FF" w:rsidP="00A979FF">
                  <w:pPr>
                    <w:ind w:firstLine="709"/>
                    <w:contextualSpacing/>
                    <w:textAlignment w:val="baseline"/>
                    <w:rPr>
                      <w:szCs w:val="26"/>
                    </w:rPr>
                  </w:pPr>
                  <w:r w:rsidRPr="006C5377">
                    <w:rPr>
                      <w:szCs w:val="26"/>
                    </w:rPr>
                    <w:t>По истечении 40 минут организатор в аудитории забирает текст для изложения, и участники экзамена приступают к написанию изложения.</w:t>
                  </w:r>
                </w:p>
                <w:p w:rsidR="00852350" w:rsidRPr="00852350" w:rsidRDefault="00A979FF" w:rsidP="006C5377">
                  <w:pPr>
                    <w:ind w:firstLine="709"/>
                    <w:contextualSpacing/>
                    <w:textAlignment w:val="baseline"/>
                    <w:rPr>
                      <w:b/>
                      <w:szCs w:val="26"/>
                    </w:rPr>
                  </w:pPr>
                  <w:r w:rsidRPr="006C5377">
                    <w:rPr>
                      <w:szCs w:val="26"/>
                    </w:rPr>
                    <w:t xml:space="preserve">Участники экзамена, которым текст для изложения выдается </w:t>
                  </w:r>
                  <w:r w:rsidR="006C5377">
                    <w:rPr>
                      <w:szCs w:val="26"/>
                    </w:rPr>
                    <w:br/>
                  </w:r>
                  <w:r w:rsidRPr="006C5377">
                    <w:rPr>
                      <w:szCs w:val="26"/>
                    </w:rPr>
                    <w:t>на 40 минут для чтения и зачитывается организатором в аудитории, должны быть распределены в отдельную аудиторию.</w:t>
                  </w:r>
                </w:p>
              </w:tc>
            </w:tr>
          </w:tbl>
          <w:p w:rsidR="00A979FF" w:rsidRPr="00DA5787" w:rsidRDefault="00A979FF" w:rsidP="00A979FF">
            <w:pPr>
              <w:spacing w:before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DA5787">
              <w:rPr>
                <w:rFonts w:eastAsia="Times New Roman"/>
                <w:b/>
                <w:szCs w:val="28"/>
                <w:lang w:eastAsia="ru-RU"/>
              </w:rPr>
              <w:lastRenderedPageBreak/>
              <w:t>При проведении ГВЭ в устной форме организатору необходимо: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DA5787">
              <w:rPr>
                <w:rFonts w:eastAsia="Times New Roman"/>
                <w:szCs w:val="28"/>
                <w:lang w:eastAsia="ru-RU"/>
              </w:rPr>
              <w:t>проверить совместно с техническим специалистом средства цифровой аудиозаписи, чтобы осуществить качественную запись устных ответов;</w:t>
            </w:r>
          </w:p>
          <w:p w:rsidR="00A979FF" w:rsidRPr="00DA578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E50FA">
              <w:rPr>
                <w:rFonts w:eastAsia="Times New Roman"/>
                <w:b/>
                <w:szCs w:val="28"/>
                <w:lang w:eastAsia="ru-RU"/>
              </w:rPr>
              <w:t>с 09.50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A5787">
              <w:rPr>
                <w:rFonts w:eastAsia="Times New Roman"/>
                <w:szCs w:val="28"/>
                <w:lang w:eastAsia="ru-RU"/>
              </w:rPr>
              <w:t>провести первую часть инструктажа;</w:t>
            </w:r>
          </w:p>
          <w:p w:rsidR="00A979FF" w:rsidRPr="00822D4C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E50FA">
              <w:rPr>
                <w:rFonts w:eastAsia="Times New Roman"/>
                <w:b/>
                <w:szCs w:val="28"/>
                <w:lang w:eastAsia="ru-RU"/>
              </w:rPr>
              <w:t>не ранее 10.00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: </w:t>
            </w:r>
          </w:p>
          <w:p w:rsidR="00A979FF" w:rsidRPr="00822D4C" w:rsidRDefault="00A979FF" w:rsidP="00852350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 w:rsidRPr="00822D4C">
              <w:rPr>
                <w:rFonts w:eastAsia="Times New Roman"/>
                <w:szCs w:val="28"/>
                <w:lang w:eastAsia="ru-RU"/>
              </w:rPr>
              <w:t xml:space="preserve">продемонстрировать участникам экзамена целостность упаковки </w:t>
            </w:r>
            <w:r>
              <w:rPr>
                <w:rFonts w:eastAsia="Times New Roman"/>
                <w:szCs w:val="28"/>
                <w:lang w:eastAsia="ru-RU"/>
              </w:rPr>
              <w:t>пакета</w:t>
            </w:r>
            <w:r w:rsidRPr="00822D4C">
              <w:rPr>
                <w:rFonts w:eastAsia="Times New Roman"/>
                <w:szCs w:val="28"/>
                <w:lang w:eastAsia="ru-RU"/>
              </w:rPr>
              <w:t xml:space="preserve"> с ЭМ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822D4C" w:rsidRDefault="00A979FF" w:rsidP="00852350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 w:rsidRPr="00822D4C">
              <w:rPr>
                <w:rFonts w:eastAsia="Times New Roman"/>
                <w:szCs w:val="28"/>
                <w:lang w:eastAsia="ru-RU"/>
              </w:rPr>
              <w:t xml:space="preserve">вскрыть </w:t>
            </w:r>
            <w:r>
              <w:rPr>
                <w:rFonts w:eastAsia="Times New Roman"/>
                <w:szCs w:val="28"/>
                <w:lang w:eastAsia="ru-RU"/>
              </w:rPr>
              <w:t>пакет</w:t>
            </w:r>
            <w:r w:rsidRPr="00822D4C">
              <w:rPr>
                <w:rFonts w:eastAsia="Times New Roman"/>
                <w:szCs w:val="28"/>
                <w:lang w:eastAsia="ru-RU"/>
              </w:rPr>
              <w:t xml:space="preserve"> с ИК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822D4C" w:rsidRDefault="00A979FF" w:rsidP="00852350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 w:rsidRPr="00822D4C">
              <w:rPr>
                <w:rFonts w:eastAsia="Times New Roman"/>
                <w:szCs w:val="28"/>
                <w:lang w:eastAsia="ru-RU"/>
              </w:rPr>
              <w:t>разложить на специально подготовленном столе экзаменационные материалы по индивидуальным комплектам, состоящим из комплекта бланков ГВЭ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  <w:r w:rsidRPr="00822D4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479DC">
              <w:rPr>
                <w:rFonts w:eastAsia="Times New Roman"/>
                <w:szCs w:val="28"/>
                <w:lang w:eastAsia="ru-RU"/>
              </w:rPr>
              <w:t xml:space="preserve">Бланк ответов при проведении ГВЭ в устной форме необходим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9479DC">
              <w:rPr>
                <w:rFonts w:eastAsia="Times New Roman"/>
                <w:szCs w:val="28"/>
                <w:lang w:eastAsia="ru-RU"/>
              </w:rPr>
              <w:t>для полноценной об</w:t>
            </w:r>
            <w:r>
              <w:rPr>
                <w:rFonts w:eastAsia="Times New Roman"/>
                <w:szCs w:val="28"/>
                <w:lang w:eastAsia="ru-RU"/>
              </w:rPr>
              <w:t>работки всего комплекта бланков</w:t>
            </w:r>
            <w:r w:rsidRPr="009479DC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Default="00A979FF" w:rsidP="00852350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 w:rsidRPr="00822D4C">
              <w:rPr>
                <w:rFonts w:eastAsia="Times New Roman"/>
                <w:szCs w:val="28"/>
                <w:lang w:eastAsia="ru-RU"/>
              </w:rPr>
              <w:t xml:space="preserve">раздать участникам экзамена индивидуальные комплекты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822D4C">
              <w:rPr>
                <w:rFonts w:eastAsia="Times New Roman"/>
                <w:szCs w:val="28"/>
                <w:lang w:eastAsia="ru-RU"/>
              </w:rPr>
              <w:t>в произвольном порядке;</w:t>
            </w:r>
          </w:p>
          <w:p w:rsidR="00A979FF" w:rsidRDefault="00A979FF" w:rsidP="00852350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разложить </w:t>
            </w:r>
            <w:r w:rsidRPr="00822D4C">
              <w:rPr>
                <w:rFonts w:eastAsia="Times New Roman"/>
                <w:szCs w:val="28"/>
                <w:lang w:eastAsia="ru-RU"/>
              </w:rPr>
              <w:t xml:space="preserve">на специально подготовленном столе </w:t>
            </w:r>
            <w:r>
              <w:rPr>
                <w:rFonts w:eastAsia="Times New Roman"/>
                <w:szCs w:val="28"/>
                <w:lang w:eastAsia="ru-RU"/>
              </w:rPr>
              <w:t xml:space="preserve">билеты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>
              <w:rPr>
                <w:rFonts w:eastAsia="Times New Roman"/>
                <w:szCs w:val="28"/>
                <w:lang w:eastAsia="ru-RU"/>
              </w:rPr>
              <w:t>для проведения ГВЭ в устной форме по учебному предмету;</w:t>
            </w:r>
          </w:p>
          <w:p w:rsidR="00A979FF" w:rsidRPr="00696282" w:rsidRDefault="00A979FF" w:rsidP="00852350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предоставить участникам</w:t>
            </w:r>
            <w:r w:rsidRPr="00696282">
              <w:rPr>
                <w:rFonts w:eastAsia="Times New Roman"/>
                <w:szCs w:val="28"/>
                <w:lang w:eastAsia="ru-RU"/>
              </w:rPr>
              <w:t xml:space="preserve"> возможность выбора экзаменационного билета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096159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096159">
              <w:rPr>
                <w:rFonts w:eastAsia="Times New Roman"/>
                <w:szCs w:val="28"/>
                <w:lang w:eastAsia="ru-RU"/>
              </w:rPr>
              <w:lastRenderedPageBreak/>
              <w:t>провести вторую часть инструктажа;</w:t>
            </w:r>
          </w:p>
          <w:p w:rsidR="00A979FF" w:rsidRPr="00096159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096159">
              <w:rPr>
                <w:rFonts w:eastAsia="Times New Roman"/>
                <w:szCs w:val="28"/>
                <w:lang w:eastAsia="ru-RU"/>
              </w:rPr>
              <w:t>дать указание участникам ГВЭ приступить к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 xml:space="preserve">заполнению бланков регистрации (в случае если участник экзамена с ОВЗ, участник экзамена – ребенок-инвалид или инвалид не может самостоятельно заполнить бланки, за него это делает </w:t>
            </w:r>
            <w:r w:rsidRPr="00B50F78">
              <w:rPr>
                <w:rFonts w:eastAsia="Times New Roman"/>
                <w:szCs w:val="28"/>
                <w:lang w:eastAsia="ru-RU"/>
              </w:rPr>
              <w:t>ассистент или организатор</w:t>
            </w:r>
            <w:r w:rsidRPr="00096159">
              <w:rPr>
                <w:rFonts w:eastAsia="Times New Roman"/>
                <w:szCs w:val="28"/>
                <w:lang w:eastAsia="ru-RU"/>
              </w:rPr>
              <w:t>);</w:t>
            </w:r>
          </w:p>
          <w:p w:rsidR="00A979FF" w:rsidRPr="00096159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096159">
              <w:rPr>
                <w:rFonts w:eastAsia="Times New Roman"/>
                <w:szCs w:val="28"/>
                <w:lang w:eastAsia="ru-RU"/>
              </w:rPr>
              <w:t xml:space="preserve">проверить правильность заполнения бланков регистрации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096159">
              <w:rPr>
                <w:rFonts w:eastAsia="Times New Roman"/>
                <w:szCs w:val="28"/>
                <w:lang w:eastAsia="ru-RU"/>
              </w:rPr>
              <w:t>у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>каждого участника ГВЭ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 xml:space="preserve">соответствие данных участника ГВЭ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096159">
              <w:rPr>
                <w:rFonts w:eastAsia="Times New Roman"/>
                <w:szCs w:val="28"/>
                <w:lang w:eastAsia="ru-RU"/>
              </w:rPr>
              <w:t>(ФИО, серии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>номера документа, удостоверяющего личность)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>бланке регистрации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>документе, удостоверяющем личность;</w:t>
            </w:r>
          </w:p>
          <w:p w:rsidR="00A979FF" w:rsidRPr="00096159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096159">
              <w:rPr>
                <w:rFonts w:eastAsia="Times New Roman"/>
                <w:szCs w:val="28"/>
                <w:lang w:eastAsia="ru-RU"/>
              </w:rPr>
              <w:t>после заполнения всеми участниками бланков регистрации объявить начало, продолжительность 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>время окончания выполнения экзаменационной работы, время начала и окончания экзамена зафиксировать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96159">
              <w:rPr>
                <w:rFonts w:eastAsia="Times New Roman"/>
                <w:szCs w:val="28"/>
                <w:lang w:eastAsia="ru-RU"/>
              </w:rPr>
              <w:t>на доске (информационном стенде).</w:t>
            </w:r>
          </w:p>
          <w:p w:rsidR="00A979FF" w:rsidRPr="00096159" w:rsidRDefault="00A979FF" w:rsidP="00A979FF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096159">
              <w:rPr>
                <w:szCs w:val="28"/>
              </w:rPr>
              <w:t xml:space="preserve">После подготовки участника ГВЭ приглашают к средству цифровой аудиозаписи. Участник экзамена по команде организатора громко </w:t>
            </w:r>
            <w:r w:rsidR="00C759C5">
              <w:rPr>
                <w:szCs w:val="28"/>
              </w:rPr>
              <w:br/>
            </w:r>
            <w:r w:rsidRPr="00096159">
              <w:rPr>
                <w:szCs w:val="28"/>
              </w:rPr>
              <w:t xml:space="preserve">и разборчиво дает устный ответ на задание. </w:t>
            </w:r>
            <w:r w:rsidRPr="00096159">
              <w:rPr>
                <w:rFonts w:eastAsia="Times New Roman"/>
                <w:szCs w:val="28"/>
                <w:lang w:eastAsia="ru-RU"/>
              </w:rPr>
              <w:t xml:space="preserve">Во время ответа одного участника остальные участники присутствуют в аудитории. </w:t>
            </w:r>
          </w:p>
          <w:p w:rsidR="00A979FF" w:rsidRPr="00926F4C" w:rsidRDefault="00A979FF" w:rsidP="00A979FF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926F4C">
              <w:rPr>
                <w:szCs w:val="28"/>
              </w:rPr>
              <w:t>Организатор предоставляет участнику экзамена возможность прослушать запись его ответа и убедиться, что она про</w:t>
            </w:r>
            <w:r>
              <w:rPr>
                <w:szCs w:val="28"/>
              </w:rPr>
              <w:t xml:space="preserve">изведена </w:t>
            </w:r>
            <w:r w:rsidR="00C759C5">
              <w:rPr>
                <w:szCs w:val="28"/>
              </w:rPr>
              <w:br/>
            </w:r>
            <w:r>
              <w:rPr>
                <w:szCs w:val="28"/>
              </w:rPr>
              <w:t>без технических сбоев.</w:t>
            </w:r>
          </w:p>
          <w:p w:rsidR="00A979FF" w:rsidRDefault="00A979FF" w:rsidP="00A979FF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E068D3">
              <w:rPr>
                <w:rFonts w:eastAsia="Times New Roman"/>
                <w:szCs w:val="28"/>
                <w:u w:val="single"/>
                <w:lang w:eastAsia="ru-RU"/>
              </w:rPr>
              <w:t>Если во время записи произошел технический сбой</w:t>
            </w:r>
            <w:r>
              <w:rPr>
                <w:rFonts w:eastAsia="Times New Roman"/>
                <w:szCs w:val="28"/>
                <w:lang w:eastAsia="ru-RU"/>
              </w:rPr>
              <w:t xml:space="preserve">, то </w:t>
            </w:r>
            <w:r w:rsidRPr="00E068D3">
              <w:rPr>
                <w:rFonts w:eastAsia="Times New Roman"/>
                <w:szCs w:val="28"/>
                <w:lang w:eastAsia="ru-RU"/>
              </w:rPr>
              <w:t>принимается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068D3">
              <w:rPr>
                <w:rFonts w:eastAsia="Times New Roman"/>
                <w:szCs w:val="28"/>
                <w:lang w:eastAsia="ru-RU"/>
              </w:rPr>
              <w:t>решение, что участник ГВЭ не закончил экзамен по объективным причинам с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068D3">
              <w:rPr>
                <w:rFonts w:eastAsia="Times New Roman"/>
                <w:szCs w:val="28"/>
                <w:lang w:eastAsia="ru-RU"/>
              </w:rPr>
              <w:t xml:space="preserve">оформлением соответствующего акта (форма </w:t>
            </w:r>
            <w:r w:rsidRPr="00E068D3">
              <w:rPr>
                <w:rFonts w:eastAsia="Times New Roman"/>
                <w:b/>
                <w:szCs w:val="28"/>
                <w:lang w:eastAsia="ru-RU"/>
              </w:rPr>
              <w:t>ППЭ-22</w:t>
            </w:r>
            <w:r w:rsidRPr="00E068D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E068D3">
              <w:rPr>
                <w:rFonts w:eastAsia="Times New Roman"/>
                <w:szCs w:val="28"/>
                <w:lang w:eastAsia="ru-RU"/>
              </w:rPr>
              <w:t>«Акт о досрочном завершении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068D3">
              <w:rPr>
                <w:rFonts w:eastAsia="Times New Roman"/>
                <w:szCs w:val="28"/>
                <w:lang w:eastAsia="ru-RU"/>
              </w:rPr>
              <w:t>экзамена по объективным причинам»)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E068D3">
              <w:rPr>
                <w:rFonts w:eastAsia="Times New Roman"/>
                <w:szCs w:val="28"/>
                <w:lang w:eastAsia="ru-RU"/>
              </w:rPr>
              <w:t xml:space="preserve"> в двух экземплярах. Указанный участник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068D3">
              <w:rPr>
                <w:rFonts w:eastAsia="Times New Roman"/>
                <w:szCs w:val="28"/>
                <w:lang w:eastAsia="ru-RU"/>
              </w:rPr>
              <w:t>направляется на пересдачу экзамена в соответствии с решением председателя ГЭК.</w:t>
            </w:r>
          </w:p>
          <w:p w:rsidR="00A979FF" w:rsidRPr="003C3793" w:rsidRDefault="00A979FF" w:rsidP="00A979FF">
            <w:pPr>
              <w:widowControl w:val="0"/>
              <w:shd w:val="clear" w:color="auto" w:fill="FFFFFF"/>
              <w:ind w:firstLine="709"/>
              <w:rPr>
                <w:bCs/>
                <w:szCs w:val="28"/>
              </w:rPr>
            </w:pPr>
            <w:r w:rsidRPr="003C3793">
              <w:rPr>
                <w:bCs/>
                <w:szCs w:val="28"/>
              </w:rPr>
              <w:t xml:space="preserve">После окончания экзамена организаторы в аудитории собирают </w:t>
            </w:r>
            <w:r w:rsidR="00C759C5">
              <w:rPr>
                <w:bCs/>
                <w:szCs w:val="28"/>
              </w:rPr>
              <w:br/>
            </w:r>
            <w:r w:rsidRPr="003C3793">
              <w:rPr>
                <w:bCs/>
                <w:szCs w:val="28"/>
              </w:rPr>
              <w:t xml:space="preserve">у участников экзамена бланки и укладывают их в </w:t>
            </w:r>
            <w:r w:rsidR="001B7E06">
              <w:rPr>
                <w:bCs/>
                <w:szCs w:val="28"/>
              </w:rPr>
              <w:t>пакет</w:t>
            </w:r>
            <w:r>
              <w:rPr>
                <w:bCs/>
                <w:szCs w:val="28"/>
              </w:rPr>
              <w:t>.</w:t>
            </w:r>
            <w:r w:rsidRPr="003C3793">
              <w:rPr>
                <w:bCs/>
                <w:szCs w:val="28"/>
              </w:rPr>
              <w:t xml:space="preserve"> </w:t>
            </w:r>
            <w:r w:rsidRPr="00571D95">
              <w:rPr>
                <w:bCs/>
                <w:szCs w:val="28"/>
              </w:rPr>
              <w:t xml:space="preserve">Аудиозаписи устных ответов участников экзамена сохраняются техническим специалистом с присвоением в качестве имени уникального идентификатора (кода работы). </w:t>
            </w:r>
            <w:r w:rsidRPr="003C3793">
              <w:rPr>
                <w:bCs/>
                <w:szCs w:val="28"/>
              </w:rPr>
              <w:t xml:space="preserve">КИМ ГВЭ упаковывается в отдельный </w:t>
            </w:r>
            <w:r w:rsidR="001B7E06">
              <w:rPr>
                <w:bCs/>
                <w:szCs w:val="28"/>
              </w:rPr>
              <w:t>пакет</w:t>
            </w:r>
            <w:r w:rsidRPr="003C3793">
              <w:rPr>
                <w:bCs/>
                <w:szCs w:val="28"/>
              </w:rPr>
              <w:t xml:space="preserve"> и запечатывается. Использованные черновик</w:t>
            </w:r>
            <w:r>
              <w:rPr>
                <w:bCs/>
                <w:szCs w:val="28"/>
              </w:rPr>
              <w:t>и</w:t>
            </w:r>
            <w:r w:rsidRPr="003C3793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складываются отдельно в </w:t>
            </w:r>
            <w:r w:rsidR="001B7E06">
              <w:rPr>
                <w:bCs/>
                <w:szCs w:val="28"/>
              </w:rPr>
              <w:t>пакет</w:t>
            </w:r>
            <w:r w:rsidRPr="003C3793">
              <w:rPr>
                <w:bCs/>
                <w:szCs w:val="28"/>
              </w:rPr>
              <w:t xml:space="preserve">. </w:t>
            </w:r>
          </w:p>
          <w:p w:rsidR="00A979FF" w:rsidRPr="00C759C5" w:rsidRDefault="00A979FF" w:rsidP="00A979FF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8"/>
              </w:rPr>
            </w:pPr>
            <w:r w:rsidRPr="003C3793">
              <w:rPr>
                <w:bCs/>
                <w:szCs w:val="28"/>
              </w:rPr>
              <w:t xml:space="preserve">Технический специалист в ППЭ осуществляет копирование всех аудиозаписей ответов участников в ППЭ </w:t>
            </w:r>
            <w:proofErr w:type="spellStart"/>
            <w:r w:rsidRPr="00C759C5">
              <w:rPr>
                <w:bCs/>
                <w:szCs w:val="28"/>
              </w:rPr>
              <w:t>поаудиторно</w:t>
            </w:r>
            <w:proofErr w:type="spellEnd"/>
            <w:r w:rsidRPr="00C759C5">
              <w:rPr>
                <w:bCs/>
                <w:szCs w:val="28"/>
              </w:rPr>
              <w:t xml:space="preserve"> на внешний носитель. По завершении записи передает внешний носитель в Штабе руководителю ППЭ в присутствии члена ГЭК за специально отведенным столом.</w:t>
            </w:r>
          </w:p>
          <w:p w:rsidR="00007EB2" w:rsidRPr="00C759C5" w:rsidRDefault="00007EB2" w:rsidP="00007EB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8"/>
              </w:rPr>
            </w:pPr>
            <w:r w:rsidRPr="00C759C5">
              <w:rPr>
                <w:bCs/>
                <w:szCs w:val="28"/>
              </w:rPr>
              <w:t xml:space="preserve">Технический специалист в ППЭ после ГВЭ по информатике осуществляет копирование всех </w:t>
            </w:r>
            <w:r w:rsidRPr="00C759C5">
              <w:rPr>
                <w:rFonts w:eastAsia="Times New Roman"/>
                <w:szCs w:val="28"/>
                <w:lang w:eastAsia="ru-RU"/>
              </w:rPr>
              <w:t>файлов ответов участников ГВЭ</w:t>
            </w:r>
            <w:r w:rsidRPr="00C759C5">
              <w:rPr>
                <w:bCs/>
                <w:szCs w:val="28"/>
              </w:rPr>
              <w:t xml:space="preserve"> в ППЭ </w:t>
            </w:r>
            <w:proofErr w:type="spellStart"/>
            <w:r w:rsidRPr="00C759C5">
              <w:rPr>
                <w:bCs/>
                <w:szCs w:val="28"/>
              </w:rPr>
              <w:t>поаудиторно</w:t>
            </w:r>
            <w:proofErr w:type="spellEnd"/>
            <w:r w:rsidRPr="00C759C5">
              <w:rPr>
                <w:bCs/>
                <w:szCs w:val="28"/>
              </w:rPr>
              <w:t xml:space="preserve"> на внешний носитель. По завершении экзамена передает внешний носитель в Штабе руководителю ППЭ в присутствии члена ГЭК за специально отведенным столом.</w:t>
            </w:r>
          </w:p>
          <w:p w:rsidR="00A979FF" w:rsidRPr="00C759C5" w:rsidRDefault="00A979FF" w:rsidP="00A979FF">
            <w:pPr>
              <w:spacing w:before="120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C759C5">
              <w:rPr>
                <w:rFonts w:eastAsia="Times New Roman"/>
                <w:szCs w:val="28"/>
                <w:lang w:eastAsia="ru-RU"/>
              </w:rPr>
              <w:lastRenderedPageBreak/>
              <w:t xml:space="preserve">Во время выполнения экзаменационной работы участниками экзамена </w:t>
            </w:r>
            <w:r w:rsidRPr="00C759C5">
              <w:rPr>
                <w:rFonts w:eastAsia="Times New Roman"/>
                <w:b/>
                <w:szCs w:val="28"/>
                <w:lang w:eastAsia="ru-RU"/>
              </w:rPr>
              <w:t>организатор</w:t>
            </w:r>
            <w:r w:rsidR="00673D30">
              <w:rPr>
                <w:rFonts w:eastAsia="Times New Roman"/>
                <w:b/>
                <w:szCs w:val="28"/>
                <w:lang w:eastAsia="ru-RU"/>
              </w:rPr>
              <w:t>у</w:t>
            </w:r>
            <w:r w:rsidRPr="00C759C5">
              <w:rPr>
                <w:rFonts w:eastAsia="Times New Roman"/>
                <w:b/>
                <w:szCs w:val="28"/>
                <w:lang w:eastAsia="ru-RU"/>
              </w:rPr>
              <w:t xml:space="preserve"> в аудитории </w:t>
            </w:r>
            <w:r w:rsidR="00673D30">
              <w:rPr>
                <w:rFonts w:eastAsia="Times New Roman"/>
                <w:b/>
                <w:szCs w:val="28"/>
                <w:lang w:eastAsia="ru-RU"/>
              </w:rPr>
              <w:t>следует</w:t>
            </w:r>
            <w:r w:rsidRPr="00C759C5">
              <w:rPr>
                <w:rFonts w:eastAsia="Times New Roman"/>
                <w:b/>
                <w:szCs w:val="28"/>
                <w:lang w:eastAsia="ru-RU"/>
              </w:rPr>
              <w:t xml:space="preserve"> следить за порядком </w:t>
            </w:r>
            <w:r w:rsidR="00C759C5" w:rsidRPr="00C759C5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C759C5">
              <w:rPr>
                <w:rFonts w:eastAsia="Times New Roman"/>
                <w:b/>
                <w:szCs w:val="28"/>
                <w:lang w:eastAsia="ru-RU"/>
              </w:rPr>
              <w:t>в аудитории и не допускать</w:t>
            </w:r>
            <w:r w:rsidRPr="00C759C5">
              <w:rPr>
                <w:rFonts w:eastAsia="Times New Roman"/>
                <w:szCs w:val="28"/>
                <w:lang w:eastAsia="ru-RU"/>
              </w:rPr>
              <w:t>: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C759C5">
              <w:rPr>
                <w:rFonts w:eastAsia="Times New Roman"/>
                <w:szCs w:val="28"/>
                <w:lang w:eastAsia="ru-RU"/>
              </w:rPr>
              <w:t>разговоров участников экзамена между собой</w:t>
            </w:r>
            <w:r w:rsidRPr="003B3897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B3897">
              <w:rPr>
                <w:rFonts w:eastAsia="Times New Roman"/>
                <w:szCs w:val="28"/>
                <w:lang w:eastAsia="ru-RU"/>
              </w:rPr>
              <w:t>обмена любыми материалами и предметами между участниками экзамена;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B3897">
              <w:rPr>
                <w:rFonts w:eastAsia="Times New Roman"/>
                <w:szCs w:val="28"/>
                <w:lang w:eastAsia="ru-RU"/>
              </w:rPr>
              <w:t>наличия уведомления о регистрации на экзамены (при наличии необходимо изъять), средств связи, электронно-вычислительной техники, фото-, аудио- и видеоаппаратуры, справочных материалов, кроме разрешенных, которые содержатся в КИМ, письменных заметок и иных средств хранения и передачи информации;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B3897">
              <w:rPr>
                <w:rFonts w:eastAsia="Times New Roman"/>
                <w:szCs w:val="28"/>
                <w:lang w:eastAsia="ru-RU"/>
              </w:rPr>
              <w:t>переписывания участниками экзамена заданий КИМ в черновик</w:t>
            </w:r>
            <w:r>
              <w:rPr>
                <w:rFonts w:eastAsia="Times New Roman"/>
                <w:szCs w:val="28"/>
                <w:lang w:eastAsia="ru-RU"/>
              </w:rPr>
              <w:t>и</w:t>
            </w:r>
            <w:r w:rsidRPr="003B3897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B3897">
              <w:rPr>
                <w:rFonts w:eastAsia="Times New Roman"/>
                <w:szCs w:val="28"/>
                <w:lang w:eastAsia="ru-RU"/>
              </w:rPr>
              <w:t>произвольного выхода участника экзамена из аудитории и перемещения по ППЭ без сопровождения организатора вне аудитории;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B3897">
              <w:rPr>
                <w:rFonts w:eastAsia="Times New Roman"/>
                <w:szCs w:val="28"/>
                <w:lang w:eastAsia="ru-RU"/>
              </w:rPr>
              <w:t>содействия участникам экзамена, в том числе в передаче им средств связи, электронно-вычислительной техники, фото-, аудио- и видеоаппаратуры, справочных материалов, письменных заметок и иных средств хранения и передачи информации;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B3897">
              <w:rPr>
                <w:rFonts w:eastAsia="Times New Roman"/>
                <w:szCs w:val="28"/>
                <w:lang w:eastAsia="ru-RU"/>
              </w:rPr>
              <w:t>выноса из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B3897">
              <w:rPr>
                <w:rFonts w:eastAsia="Times New Roman"/>
                <w:szCs w:val="28"/>
                <w:lang w:eastAsia="ru-RU"/>
              </w:rPr>
              <w:t>аудиторий черновиков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  <w:r w:rsidRPr="003B3897">
              <w:rPr>
                <w:rFonts w:eastAsia="Times New Roman"/>
                <w:szCs w:val="28"/>
                <w:lang w:eastAsia="ru-RU"/>
              </w:rPr>
              <w:t xml:space="preserve"> ЭМ на бумажном или электронном носителях, письменных принадлежностей, письменных заметок и иных средств хранения и передачи информации, фотографирования ЭМ участниками экзамена, а также организаторами</w:t>
            </w:r>
            <w:r>
              <w:rPr>
                <w:rFonts w:eastAsia="Times New Roman"/>
                <w:szCs w:val="28"/>
                <w:lang w:eastAsia="ru-RU"/>
              </w:rPr>
              <w:t xml:space="preserve"> или техническими специалистами.</w:t>
            </w:r>
          </w:p>
          <w:p w:rsidR="00A979FF" w:rsidRPr="004121CB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Организатор</w:t>
            </w:r>
            <w:r w:rsidR="00673D30">
              <w:rPr>
                <w:rFonts w:eastAsia="Times New Roman"/>
                <w:szCs w:val="28"/>
                <w:lang w:eastAsia="ru-RU"/>
              </w:rPr>
              <w:t>у</w:t>
            </w:r>
            <w:r>
              <w:rPr>
                <w:rFonts w:eastAsia="Times New Roman"/>
                <w:szCs w:val="28"/>
                <w:lang w:eastAsia="ru-RU"/>
              </w:rPr>
              <w:t xml:space="preserve"> в аудитории </w:t>
            </w:r>
            <w:r w:rsidR="00673D30">
              <w:rPr>
                <w:rFonts w:eastAsia="Times New Roman"/>
                <w:szCs w:val="28"/>
                <w:lang w:eastAsia="ru-RU"/>
              </w:rPr>
              <w:t>следует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121CB">
              <w:rPr>
                <w:rFonts w:eastAsia="Times New Roman"/>
                <w:szCs w:val="28"/>
                <w:lang w:eastAsia="ru-RU"/>
              </w:rPr>
              <w:t>следить за состоянием участников экзамена и при ухудшении их самочувствия направлять участников экзамена в сопровождении организаторов вне аудиторий в медицинский кабинет. В этом случае следует напомнить участнику экзамена о возможности досрочно завершит</w:t>
            </w:r>
            <w:r>
              <w:rPr>
                <w:rFonts w:eastAsia="Times New Roman"/>
                <w:szCs w:val="28"/>
                <w:lang w:eastAsia="ru-RU"/>
              </w:rPr>
              <w:t>ь экзамен и прийти на пересдачу.</w:t>
            </w:r>
          </w:p>
          <w:p w:rsidR="00A979FF" w:rsidRPr="00977B8D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3B3897">
              <w:rPr>
                <w:rFonts w:eastAsia="Times New Roman"/>
                <w:szCs w:val="28"/>
                <w:lang w:eastAsia="ru-RU"/>
              </w:rPr>
              <w:t>В случае если участник экзамена предъявил претензию по содержанию задания своего К</w:t>
            </w:r>
            <w:r w:rsidR="001B7E06">
              <w:rPr>
                <w:rFonts w:eastAsia="Times New Roman"/>
                <w:szCs w:val="28"/>
                <w:lang w:eastAsia="ru-RU"/>
              </w:rPr>
              <w:t xml:space="preserve">ИМ, необходимо зафиксировать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="001B7E06">
              <w:rPr>
                <w:rFonts w:eastAsia="Times New Roman"/>
                <w:szCs w:val="28"/>
                <w:lang w:eastAsia="ru-RU"/>
              </w:rPr>
              <w:t xml:space="preserve">по </w:t>
            </w:r>
            <w:r w:rsidRPr="003B3897">
              <w:rPr>
                <w:rFonts w:eastAsia="Times New Roman"/>
                <w:szCs w:val="28"/>
                <w:lang w:eastAsia="ru-RU"/>
              </w:rPr>
              <w:t>форме</w:t>
            </w:r>
            <w:r w:rsidR="001B7E06">
              <w:rPr>
                <w:rFonts w:eastAsia="Times New Roman"/>
                <w:szCs w:val="28"/>
                <w:lang w:eastAsia="ru-RU"/>
              </w:rPr>
              <w:t xml:space="preserve"> ППЭ-26 суть претензии в объяснительной записке</w:t>
            </w:r>
            <w:r w:rsidRPr="00977B8D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B7E06" w:rsidRPr="00977B8D">
              <w:rPr>
                <w:rFonts w:eastAsia="Times New Roman"/>
                <w:szCs w:val="28"/>
                <w:lang w:eastAsia="ru-RU"/>
              </w:rPr>
              <w:t>и</w:t>
            </w:r>
            <w:r w:rsidR="001B7E06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B7E06" w:rsidRPr="00977B8D">
              <w:rPr>
                <w:rFonts w:eastAsia="Times New Roman"/>
                <w:szCs w:val="28"/>
                <w:lang w:eastAsia="ru-RU"/>
              </w:rPr>
              <w:t>передать</w:t>
            </w:r>
            <w:r w:rsidRPr="00977B8D">
              <w:rPr>
                <w:rFonts w:eastAsia="Times New Roman"/>
                <w:szCs w:val="28"/>
                <w:lang w:eastAsia="ru-RU"/>
              </w:rPr>
              <w:t xml:space="preserve"> ее руководителю ППЭ (</w:t>
            </w:r>
            <w:r w:rsidR="001B7E06">
              <w:rPr>
                <w:rFonts w:eastAsia="Times New Roman"/>
                <w:szCs w:val="28"/>
                <w:lang w:eastAsia="ru-RU"/>
              </w:rPr>
              <w:t>объяснительной записке</w:t>
            </w:r>
            <w:r w:rsidR="001B7E06" w:rsidRPr="00977B8D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77B8D">
              <w:rPr>
                <w:rFonts w:eastAsia="Times New Roman"/>
                <w:szCs w:val="28"/>
                <w:lang w:eastAsia="ru-RU"/>
              </w:rPr>
              <w:t>должна содержать информацию об уникальном номере КИМ, задании и содержании замечания).</w:t>
            </w:r>
          </w:p>
          <w:p w:rsidR="00A979FF" w:rsidRPr="00977B8D" w:rsidRDefault="00A979FF" w:rsidP="00A979FF">
            <w:pPr>
              <w:pStyle w:val="a7"/>
              <w:tabs>
                <w:tab w:val="left" w:pos="709"/>
              </w:tabs>
              <w:spacing w:before="12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B8D">
              <w:rPr>
                <w:rFonts w:ascii="Times New Roman" w:hAnsi="Times New Roman"/>
                <w:b/>
                <w:sz w:val="28"/>
                <w:szCs w:val="28"/>
              </w:rPr>
              <w:t>Выход участника экзамена из аудитории во время экзамена</w:t>
            </w:r>
          </w:p>
          <w:p w:rsidR="00A979FF" w:rsidRPr="00977B8D" w:rsidRDefault="00A979FF" w:rsidP="00A979FF">
            <w:pPr>
              <w:pStyle w:val="a7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B8D">
              <w:rPr>
                <w:rFonts w:ascii="Times New Roman" w:hAnsi="Times New Roman"/>
                <w:sz w:val="28"/>
                <w:szCs w:val="28"/>
              </w:rPr>
              <w:t xml:space="preserve">В случае возникновения необходимости выхода участника </w:t>
            </w:r>
            <w:r w:rsidR="00C759C5">
              <w:rPr>
                <w:rFonts w:ascii="Times New Roman" w:hAnsi="Times New Roman"/>
                <w:sz w:val="28"/>
                <w:szCs w:val="28"/>
              </w:rPr>
              <w:br/>
            </w:r>
            <w:r w:rsidRPr="00977B8D">
              <w:rPr>
                <w:rFonts w:ascii="Times New Roman" w:hAnsi="Times New Roman"/>
                <w:sz w:val="28"/>
                <w:szCs w:val="28"/>
              </w:rPr>
              <w:t>из аудитории, организатор в аудитории:</w:t>
            </w:r>
          </w:p>
          <w:p w:rsidR="00A979FF" w:rsidRPr="00977B8D" w:rsidRDefault="00A979FF" w:rsidP="00A979FF">
            <w:pPr>
              <w:pStyle w:val="a7"/>
              <w:numPr>
                <w:ilvl w:val="0"/>
                <w:numId w:val="22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B8D">
              <w:rPr>
                <w:rFonts w:ascii="Times New Roman" w:hAnsi="Times New Roman"/>
                <w:sz w:val="28"/>
                <w:szCs w:val="28"/>
              </w:rPr>
              <w:t xml:space="preserve">проверяет комплектность оставленных участником </w:t>
            </w:r>
            <w:r w:rsidR="00C759C5">
              <w:rPr>
                <w:rFonts w:ascii="Times New Roman" w:hAnsi="Times New Roman"/>
                <w:sz w:val="28"/>
                <w:szCs w:val="28"/>
              </w:rPr>
              <w:br/>
            </w:r>
            <w:r w:rsidRPr="00977B8D">
              <w:rPr>
                <w:rFonts w:ascii="Times New Roman" w:hAnsi="Times New Roman"/>
                <w:sz w:val="28"/>
                <w:szCs w:val="28"/>
              </w:rPr>
              <w:t xml:space="preserve">на рабочем месте экзаменационных материалов; </w:t>
            </w:r>
          </w:p>
          <w:p w:rsidR="00A979FF" w:rsidRPr="00977B8D" w:rsidRDefault="00A979FF" w:rsidP="00A979FF">
            <w:pPr>
              <w:pStyle w:val="a7"/>
              <w:numPr>
                <w:ilvl w:val="0"/>
                <w:numId w:val="22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фиксирует в форме </w:t>
            </w:r>
            <w:r w:rsidRPr="00977B8D">
              <w:rPr>
                <w:rFonts w:ascii="Times New Roman" w:hAnsi="Times New Roman"/>
                <w:b/>
                <w:sz w:val="28"/>
                <w:szCs w:val="28"/>
              </w:rPr>
              <w:t>ППЭ-12-04-МАШ</w:t>
            </w:r>
            <w:r w:rsidRPr="00977B8D">
              <w:rPr>
                <w:rFonts w:ascii="Times New Roman" w:hAnsi="Times New Roman"/>
                <w:sz w:val="28"/>
                <w:szCs w:val="28"/>
              </w:rPr>
              <w:t xml:space="preserve"> «Ведомость учета времени отсутствия участников ГВЭ (НЭ) в аудитории» время отсутствия участников экзамена в аудитории. </w:t>
            </w:r>
          </w:p>
          <w:p w:rsidR="00A979FF" w:rsidRPr="00977B8D" w:rsidRDefault="00A979FF" w:rsidP="00A979FF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B8D">
              <w:rPr>
                <w:rFonts w:ascii="Times New Roman" w:hAnsi="Times New Roman"/>
                <w:sz w:val="28"/>
                <w:szCs w:val="28"/>
                <w:u w:val="single"/>
              </w:rPr>
              <w:t>Примечание.</w:t>
            </w:r>
            <w:r w:rsidRPr="00977B8D">
              <w:rPr>
                <w:rFonts w:ascii="Times New Roman" w:hAnsi="Times New Roman"/>
                <w:sz w:val="28"/>
                <w:szCs w:val="28"/>
              </w:rPr>
              <w:t xml:space="preserve"> Если один и тот же участник экзамена выходит несколько раз, то каждый его выход фиксируется в ведомости в новой строке. </w:t>
            </w:r>
          </w:p>
          <w:p w:rsidR="00A979FF" w:rsidRPr="00977B8D" w:rsidRDefault="00A979FF" w:rsidP="00A979FF">
            <w:pPr>
              <w:tabs>
                <w:tab w:val="left" w:pos="851"/>
                <w:tab w:val="left" w:pos="993"/>
                <w:tab w:val="left" w:pos="4088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977B8D">
              <w:rPr>
                <w:rFonts w:eastAsia="Times New Roman"/>
                <w:szCs w:val="28"/>
                <w:lang w:eastAsia="ru-RU"/>
              </w:rPr>
              <w:t xml:space="preserve">При нехватке места на одном листе формы </w:t>
            </w:r>
            <w:r w:rsidRPr="00977B8D">
              <w:rPr>
                <w:b/>
                <w:szCs w:val="28"/>
              </w:rPr>
              <w:t>ППЭ-12-04-МАШ</w:t>
            </w:r>
            <w:r w:rsidRPr="00977B8D">
              <w:rPr>
                <w:szCs w:val="28"/>
              </w:rPr>
              <w:t xml:space="preserve"> необходимо обратиться в Штаб для получения дополнительного экземпляра </w:t>
            </w:r>
            <w:r w:rsidRPr="00977B8D">
              <w:rPr>
                <w:rFonts w:eastAsia="Times New Roman"/>
                <w:szCs w:val="28"/>
                <w:lang w:eastAsia="ru-RU"/>
              </w:rPr>
              <w:t xml:space="preserve">формы </w:t>
            </w:r>
            <w:r w:rsidRPr="00977B8D">
              <w:rPr>
                <w:b/>
                <w:szCs w:val="28"/>
              </w:rPr>
              <w:t xml:space="preserve">ППЭ-12-04-МАШ </w:t>
            </w:r>
            <w:r w:rsidRPr="00977B8D">
              <w:rPr>
                <w:szCs w:val="28"/>
              </w:rPr>
              <w:t xml:space="preserve">и продолжить </w:t>
            </w:r>
            <w:r w:rsidRPr="00977B8D">
              <w:rPr>
                <w:rFonts w:eastAsia="Times New Roman"/>
                <w:szCs w:val="28"/>
                <w:lang w:eastAsia="ru-RU"/>
              </w:rPr>
              <w:t xml:space="preserve">записи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977B8D">
              <w:rPr>
                <w:rFonts w:eastAsia="Times New Roman"/>
                <w:szCs w:val="28"/>
                <w:lang w:eastAsia="ru-RU"/>
              </w:rPr>
              <w:t>на следующем листе.</w:t>
            </w:r>
          </w:p>
          <w:p w:rsidR="00A979FF" w:rsidRPr="00C759C5" w:rsidRDefault="00A979FF" w:rsidP="00A979FF">
            <w:pPr>
              <w:tabs>
                <w:tab w:val="left" w:pos="851"/>
                <w:tab w:val="left" w:pos="993"/>
                <w:tab w:val="left" w:pos="4088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4121CB">
              <w:rPr>
                <w:rFonts w:eastAsia="Times New Roman"/>
                <w:b/>
                <w:szCs w:val="28"/>
                <w:lang w:eastAsia="ru-RU"/>
              </w:rPr>
              <w:t>ВАЖНО!</w:t>
            </w:r>
            <w:r w:rsidRPr="004121CB">
              <w:rPr>
                <w:rFonts w:eastAsia="Times New Roman"/>
                <w:szCs w:val="28"/>
                <w:lang w:eastAsia="ru-RU"/>
              </w:rPr>
              <w:t xml:space="preserve"> Знак «Z» на незаполненных полях формы </w:t>
            </w:r>
            <w:r w:rsidRPr="004121CB">
              <w:rPr>
                <w:rFonts w:eastAsia="Times New Roman"/>
                <w:b/>
                <w:szCs w:val="28"/>
                <w:lang w:eastAsia="ru-RU"/>
              </w:rPr>
              <w:t>ППЭ-12-04-МАШ</w:t>
            </w:r>
            <w:r w:rsidRPr="004121CB">
              <w:rPr>
                <w:rFonts w:eastAsia="Times New Roman"/>
                <w:szCs w:val="28"/>
                <w:lang w:eastAsia="ru-RU"/>
              </w:rPr>
              <w:t xml:space="preserve"> не </w:t>
            </w:r>
            <w:r w:rsidRPr="00C759C5">
              <w:rPr>
                <w:rFonts w:eastAsia="Times New Roman"/>
                <w:szCs w:val="28"/>
                <w:lang w:eastAsia="ru-RU"/>
              </w:rPr>
              <w:t>ставится.</w:t>
            </w:r>
          </w:p>
          <w:p w:rsidR="00A979FF" w:rsidRPr="00C759C5" w:rsidRDefault="00A979FF" w:rsidP="00A979FF">
            <w:pPr>
              <w:tabs>
                <w:tab w:val="left" w:pos="851"/>
                <w:tab w:val="left" w:pos="993"/>
                <w:tab w:val="left" w:pos="4088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C759C5">
              <w:rPr>
                <w:rFonts w:eastAsia="Times New Roman"/>
                <w:szCs w:val="28"/>
                <w:lang w:eastAsia="ru-RU"/>
              </w:rPr>
              <w:t xml:space="preserve">Организаторы в аудитории заполняют первый лист формы </w:t>
            </w:r>
            <w:r w:rsidRPr="00C759C5">
              <w:rPr>
                <w:rFonts w:eastAsia="Times New Roman"/>
                <w:b/>
                <w:bCs/>
                <w:szCs w:val="28"/>
                <w:lang w:eastAsia="ru-RU"/>
              </w:rPr>
              <w:t>ППЭ-12-04-МАШ</w:t>
            </w:r>
            <w:r w:rsidRPr="00C759C5">
              <w:rPr>
                <w:rFonts w:eastAsia="Times New Roman"/>
                <w:szCs w:val="28"/>
                <w:lang w:eastAsia="ru-RU"/>
              </w:rPr>
              <w:t>, даже если участники экзамена не покидали аудиторию во время проведения экзамена.</w:t>
            </w:r>
          </w:p>
          <w:p w:rsidR="00A979FF" w:rsidRPr="00C759C5" w:rsidRDefault="00A979FF" w:rsidP="00A979FF">
            <w:pPr>
              <w:spacing w:before="120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C759C5">
              <w:rPr>
                <w:rFonts w:eastAsia="Times New Roman"/>
                <w:b/>
                <w:szCs w:val="28"/>
                <w:lang w:eastAsia="ru-RU"/>
              </w:rPr>
              <w:t>Удаление с экзамена</w:t>
            </w:r>
          </w:p>
          <w:p w:rsidR="00A979FF" w:rsidRDefault="00A979FF" w:rsidP="00A979FF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C759C5">
              <w:rPr>
                <w:rFonts w:eastAsia="Times New Roman"/>
                <w:spacing w:val="-6"/>
                <w:szCs w:val="26"/>
                <w:lang w:eastAsia="ru-RU"/>
              </w:rPr>
              <w:t>При установлении факта наличия у участника ГВЭ средств связи и (или) электронно-вычислительной техники, фото, аудио и видеоаппаратуры, справочных материалов, письменных заметок и иных средств хранения и передачи информации во время проведения ГВЭ или иного нарушения ими установленного порядка проведения ГИА-9, такой участник удаляется с экзамена.</w:t>
            </w:r>
          </w:p>
          <w:p w:rsidR="00A979FF" w:rsidRPr="004121CB" w:rsidRDefault="00A979FF" w:rsidP="00A979FF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4121CB">
              <w:rPr>
                <w:rFonts w:eastAsia="Times New Roman"/>
                <w:spacing w:val="-6"/>
                <w:szCs w:val="26"/>
                <w:lang w:eastAsia="ru-RU"/>
              </w:rPr>
              <w:t>В случае, если в аудитории ведется видеонаблюдение, организатор</w:t>
            </w:r>
            <w:r w:rsidR="00673D30">
              <w:rPr>
                <w:rFonts w:eastAsia="Times New Roman"/>
                <w:spacing w:val="-6"/>
                <w:szCs w:val="26"/>
                <w:lang w:eastAsia="ru-RU"/>
              </w:rPr>
              <w:t>у</w:t>
            </w:r>
            <w:r w:rsidRPr="004121CB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="00673D30">
              <w:rPr>
                <w:rFonts w:eastAsia="Times New Roman"/>
                <w:spacing w:val="-6"/>
                <w:szCs w:val="26"/>
                <w:lang w:eastAsia="ru-RU"/>
              </w:rPr>
              <w:t>следует</w:t>
            </w:r>
            <w:r w:rsidRPr="004121CB">
              <w:rPr>
                <w:rFonts w:eastAsia="Times New Roman"/>
                <w:spacing w:val="-6"/>
                <w:szCs w:val="26"/>
                <w:lang w:eastAsia="ru-RU"/>
              </w:rPr>
              <w:t xml:space="preserve"> продемонстрировать на видеокамеру средство связи и электронно-вычислительной техники, фото-, аудио- и видеоаппаратуры, справочные материалы, письменные заметки и иные средстве хранения и передачи информации, обнаруженные у участника Г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В</w:t>
            </w:r>
            <w:r w:rsidRPr="004121CB">
              <w:rPr>
                <w:rFonts w:eastAsia="Times New Roman"/>
                <w:spacing w:val="-6"/>
                <w:szCs w:val="26"/>
                <w:lang w:eastAsia="ru-RU"/>
              </w:rPr>
              <w:t>Э. На камеру проговорить, какой именно предмет обнаружен, в случае обнаружения письменных заметок или справочных материалов – озвучить их содержание.</w:t>
            </w:r>
          </w:p>
          <w:p w:rsidR="00A979FF" w:rsidRPr="009E49A0" w:rsidRDefault="00A979FF" w:rsidP="00A979FF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A1589D">
              <w:rPr>
                <w:rFonts w:eastAsia="Times New Roman"/>
                <w:spacing w:val="-6"/>
                <w:szCs w:val="26"/>
                <w:lang w:eastAsia="ru-RU"/>
              </w:rPr>
              <w:t>Лицо, обнаружившее нарушение порядка проведения ГИА-9 (организатор или общественный наблюдатель)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Pr="00A1589D">
              <w:rPr>
                <w:rFonts w:eastAsia="Times New Roman"/>
                <w:spacing w:val="-6"/>
                <w:szCs w:val="26"/>
                <w:lang w:eastAsia="ru-RU"/>
              </w:rPr>
              <w:t>приглаша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е</w:t>
            </w:r>
            <w:r w:rsidRPr="00A1589D">
              <w:rPr>
                <w:rFonts w:eastAsia="Times New Roman"/>
                <w:spacing w:val="-6"/>
                <w:szCs w:val="26"/>
                <w:lang w:eastAsia="ru-RU"/>
              </w:rPr>
              <w:t xml:space="preserve">т члена ГЭК и руководителя ППЭ в аудиторию, где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зафиксирован</w:t>
            </w:r>
            <w:r w:rsidRPr="00A1589D">
              <w:rPr>
                <w:rFonts w:eastAsia="Times New Roman"/>
                <w:spacing w:val="-6"/>
                <w:szCs w:val="26"/>
                <w:lang w:eastAsia="ru-RU"/>
              </w:rPr>
              <w:t xml:space="preserve"> факт нарушения участником экзамена порядка проведения ГИА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-9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. </w:t>
            </w:r>
            <w:r w:rsidRPr="004121CB">
              <w:rPr>
                <w:rFonts w:eastAsia="Times New Roman"/>
                <w:spacing w:val="-6"/>
                <w:szCs w:val="26"/>
                <w:lang w:eastAsia="ru-RU"/>
              </w:rPr>
              <w:t xml:space="preserve">В аудитории члену ГЭК и руководителю ППЭ демонстрируется факт нарушения участником экзамена порядка проведения ГИА-9. 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Затем член ГЭК вместе с участником экзамена, нарушившим порядок проведения ГИА, следуют в штаб ППЭ. </w:t>
            </w:r>
          </w:p>
          <w:p w:rsidR="00A979FF" w:rsidRPr="009E49A0" w:rsidRDefault="00A979FF" w:rsidP="00A979FF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Член ГЭК совместно с руководителем ППЭ в штабе ППЭ заполняет </w:t>
            </w:r>
            <w:r w:rsidRPr="009E49A0">
              <w:rPr>
                <w:rFonts w:eastAsia="Times New Roman"/>
                <w:b/>
                <w:spacing w:val="-6"/>
                <w:szCs w:val="26"/>
                <w:lang w:eastAsia="ru-RU"/>
              </w:rPr>
              <w:t>форму ППЭ-21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 удалении участника ГВЭ»</w:t>
            </w:r>
            <w:r w:rsidR="00A251DB">
              <w:rPr>
                <w:rFonts w:eastAsia="Times New Roman"/>
                <w:spacing w:val="-6"/>
                <w:szCs w:val="26"/>
                <w:lang w:eastAsia="ru-RU"/>
              </w:rPr>
              <w:t xml:space="preserve"> (с приложениями)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. Затем участник экзамена, нарушивший установленный порядок, удаляется из ППЭ. </w:t>
            </w:r>
          </w:p>
          <w:p w:rsidR="00A979FF" w:rsidRPr="009E49A0" w:rsidRDefault="00A979FF" w:rsidP="00A979FF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>Акт об удалении с экзамена составляется в двух экземплярах. Первый экземпляр акта выдается участнику, удаленному с экзамена, второй – в тот же день членом ГЭК передается в ГЭК.</w:t>
            </w:r>
          </w:p>
          <w:p w:rsidR="00A979FF" w:rsidRPr="009E49A0" w:rsidRDefault="00A979FF" w:rsidP="00A979FF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>Под контролем член ГЭК ответственный организатор в аудитории ГВЭ:</w:t>
            </w:r>
          </w:p>
          <w:p w:rsidR="00A979FF" w:rsidRPr="009E49A0" w:rsidRDefault="00A979FF" w:rsidP="00A979FF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ставит свою подпись в </w:t>
            </w:r>
            <w:r w:rsidRPr="009E49A0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ППЭ-21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 удалении участника ГВЭ»</w:t>
            </w:r>
            <w:r w:rsidR="00A251DB">
              <w:rPr>
                <w:rFonts w:eastAsia="Times New Roman"/>
                <w:spacing w:val="-6"/>
                <w:szCs w:val="26"/>
                <w:lang w:val="ru-RU" w:eastAsia="ru-RU"/>
              </w:rPr>
              <w:t xml:space="preserve"> (с приложениями)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>;</w:t>
            </w:r>
          </w:p>
          <w:p w:rsidR="00A979FF" w:rsidRPr="009E49A0" w:rsidRDefault="00C759C5" w:rsidP="00A979FF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pacing w:val="-6"/>
                <w:szCs w:val="26"/>
                <w:lang w:eastAsia="ru-RU"/>
              </w:rPr>
            </w:pPr>
            <w:r>
              <w:rPr>
                <w:rFonts w:eastAsia="Times New Roman"/>
                <w:spacing w:val="-6"/>
                <w:szCs w:val="26"/>
                <w:lang w:eastAsia="ru-RU"/>
              </w:rPr>
              <w:lastRenderedPageBreak/>
              <w:t>ставит метку «</w:t>
            </w:r>
            <w:r>
              <w:rPr>
                <w:rFonts w:eastAsia="Times New Roman"/>
                <w:spacing w:val="-6"/>
                <w:szCs w:val="26"/>
                <w:lang w:val="ru-RU" w:eastAsia="ru-RU"/>
              </w:rPr>
              <w:t>Х</w:t>
            </w:r>
            <w:r w:rsidR="00A979FF"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» в бланке регистрации в поле «Удален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="00A979FF" w:rsidRPr="009E49A0">
              <w:rPr>
                <w:rFonts w:eastAsia="Times New Roman"/>
                <w:spacing w:val="-6"/>
                <w:szCs w:val="26"/>
                <w:lang w:eastAsia="ru-RU"/>
              </w:rPr>
              <w:t>с экзамена в связи с нарушением порядка</w:t>
            </w:r>
            <w:r w:rsidR="00A979FF">
              <w:rPr>
                <w:rFonts w:eastAsia="Times New Roman"/>
                <w:spacing w:val="-6"/>
                <w:szCs w:val="26"/>
                <w:lang w:eastAsia="ru-RU"/>
              </w:rPr>
              <w:t xml:space="preserve"> проведения</w:t>
            </w:r>
            <w:r w:rsidR="00A979FF"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ГИА»</w:t>
            </w:r>
            <w:r w:rsidR="00A979FF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="00A979FF">
              <w:rPr>
                <w:rFonts w:eastAsia="Times New Roman"/>
                <w:spacing w:val="-6"/>
                <w:szCs w:val="26"/>
                <w:lang w:eastAsia="ru-RU"/>
              </w:rPr>
              <w:t>и ставит свою подпись внутри поля «Подпись ответственного организатора строго внутри окошка»</w:t>
            </w:r>
            <w:r w:rsidR="00A979FF" w:rsidRPr="009E49A0">
              <w:rPr>
                <w:rFonts w:eastAsia="Times New Roman"/>
                <w:spacing w:val="-6"/>
                <w:szCs w:val="26"/>
                <w:lang w:eastAsia="ru-RU"/>
              </w:rPr>
              <w:t>;</w:t>
            </w:r>
          </w:p>
          <w:p w:rsidR="00A979FF" w:rsidRPr="009E49A0" w:rsidRDefault="00A979FF" w:rsidP="00A979FF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>ставит метку «</w:t>
            </w:r>
            <w:r w:rsidR="00977B8D">
              <w:rPr>
                <w:rFonts w:eastAsia="Times New Roman"/>
                <w:spacing w:val="-6"/>
                <w:szCs w:val="26"/>
                <w:lang w:val="ru-RU" w:eastAsia="ru-RU"/>
              </w:rPr>
              <w:t>1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» в </w:t>
            </w:r>
            <w:r w:rsidRPr="009E49A0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ППЭ-05-02-ГВЭ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в аудитории» в столбце «Удален с экзамена»;</w:t>
            </w:r>
          </w:p>
          <w:p w:rsidR="00A979FF" w:rsidRPr="009E49A0" w:rsidRDefault="00A979FF" w:rsidP="00A979FF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оформляет </w:t>
            </w:r>
            <w:r w:rsidR="00CF7E05">
              <w:rPr>
                <w:rFonts w:eastAsia="Times New Roman"/>
                <w:spacing w:val="-6"/>
                <w:szCs w:val="26"/>
                <w:lang w:val="ru-RU" w:eastAsia="ru-RU"/>
              </w:rPr>
              <w:t>объяснительную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записку</w:t>
            </w:r>
            <w:r w:rsidR="00CF7E05">
              <w:rPr>
                <w:rFonts w:eastAsia="Times New Roman"/>
                <w:spacing w:val="-6"/>
                <w:szCs w:val="26"/>
                <w:lang w:val="ru-RU" w:eastAsia="ru-RU"/>
              </w:rPr>
              <w:t xml:space="preserve"> ППЭ-26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с изложением фактов, ставших причиной удаления.</w:t>
            </w:r>
          </w:p>
          <w:p w:rsidR="00A979FF" w:rsidRPr="003B3897" w:rsidRDefault="00A979FF" w:rsidP="00A979FF">
            <w:pPr>
              <w:spacing w:before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3B3897">
              <w:rPr>
                <w:rFonts w:eastAsia="Times New Roman"/>
                <w:b/>
                <w:szCs w:val="28"/>
                <w:lang w:eastAsia="ru-RU"/>
              </w:rPr>
              <w:t>Досрочное завершение экзамена по объективным причинам</w:t>
            </w:r>
          </w:p>
          <w:p w:rsidR="00A979FF" w:rsidRPr="004121CB" w:rsidRDefault="00A979FF" w:rsidP="00A979FF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107E5C">
              <w:rPr>
                <w:bCs/>
                <w:szCs w:val="28"/>
              </w:rPr>
              <w:t>Организатор</w:t>
            </w:r>
            <w:r w:rsidR="00673D30">
              <w:rPr>
                <w:bCs/>
                <w:szCs w:val="28"/>
                <w:lang w:val="ru-RU"/>
              </w:rPr>
              <w:t>у</w:t>
            </w:r>
            <w:r w:rsidR="00673D30">
              <w:rPr>
                <w:bCs/>
                <w:szCs w:val="28"/>
              </w:rPr>
              <w:t xml:space="preserve"> в аудитории </w:t>
            </w:r>
            <w:r w:rsidR="00673D30">
              <w:rPr>
                <w:bCs/>
                <w:szCs w:val="28"/>
                <w:lang w:val="ru-RU"/>
              </w:rPr>
              <w:t>следует</w:t>
            </w:r>
            <w:r w:rsidRPr="00107E5C">
              <w:rPr>
                <w:bCs/>
                <w:szCs w:val="28"/>
              </w:rPr>
              <w:t xml:space="preserve"> следить за состоянием участников экзамена и при ухудшении самочувствия направлять участников экзамена в сопровождении организаторов вне аудиторий в медицинский каби</w:t>
            </w:r>
            <w:r w:rsidR="00673D30">
              <w:rPr>
                <w:bCs/>
                <w:szCs w:val="28"/>
              </w:rPr>
              <w:t xml:space="preserve">нет. Ответственный организатор </w:t>
            </w:r>
            <w:r w:rsidRPr="00107E5C">
              <w:rPr>
                <w:bCs/>
                <w:szCs w:val="28"/>
              </w:rPr>
              <w:t>пригла</w:t>
            </w:r>
            <w:r w:rsidR="00673D30">
              <w:rPr>
                <w:bCs/>
                <w:szCs w:val="28"/>
                <w:lang w:val="ru-RU"/>
              </w:rPr>
              <w:t>шает</w:t>
            </w:r>
            <w:r w:rsidRPr="00107E5C">
              <w:rPr>
                <w:bCs/>
                <w:szCs w:val="28"/>
              </w:rPr>
              <w:t xml:space="preserve"> организатора вне аудитории, которы</w:t>
            </w:r>
            <w:r>
              <w:rPr>
                <w:bCs/>
                <w:szCs w:val="28"/>
              </w:rPr>
              <w:t>й сопроводит такого участника ГВЭ</w:t>
            </w:r>
            <w:r w:rsidRPr="00107E5C">
              <w:rPr>
                <w:bCs/>
                <w:szCs w:val="28"/>
              </w:rPr>
              <w:t xml:space="preserve"> </w:t>
            </w:r>
            <w:r w:rsidR="00C759C5">
              <w:rPr>
                <w:bCs/>
                <w:szCs w:val="28"/>
              </w:rPr>
              <w:br/>
            </w:r>
            <w:r w:rsidRPr="00107E5C">
              <w:rPr>
                <w:bCs/>
                <w:szCs w:val="28"/>
              </w:rPr>
              <w:t>к медицинскому работнику и пригласит члена ГЭК в медицинский кабинет</w:t>
            </w:r>
            <w:r w:rsidRPr="004121CB">
              <w:rPr>
                <w:bCs/>
                <w:szCs w:val="28"/>
              </w:rPr>
              <w:t xml:space="preserve">. </w:t>
            </w:r>
          </w:p>
          <w:p w:rsidR="00A979FF" w:rsidRPr="009E49A0" w:rsidRDefault="00A979FF" w:rsidP="00A979FF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>При подтверждении медицинским работником ухудшения состояния здоровья участника ГВЭ и при согласии участ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ника досрочно завершить экзамен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член ГЭК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и медицинский работник составляют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Pr="009E49A0">
              <w:rPr>
                <w:rFonts w:eastAsia="Times New Roman"/>
                <w:b/>
                <w:spacing w:val="-6"/>
                <w:szCs w:val="26"/>
                <w:lang w:eastAsia="ru-RU"/>
              </w:rPr>
              <w:t>форму ППЭ-22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 досрочном завершении экзамена по объективным причинам».</w:t>
            </w:r>
          </w:p>
          <w:p w:rsidR="00A979FF" w:rsidRPr="009E49A0" w:rsidRDefault="00A979FF" w:rsidP="00A979FF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Затем </w:t>
            </w:r>
            <w:r w:rsidRPr="009E49A0">
              <w:rPr>
                <w:rFonts w:eastAsia="Times New Roman"/>
                <w:b/>
                <w:spacing w:val="-6"/>
                <w:szCs w:val="26"/>
                <w:lang w:eastAsia="ru-RU"/>
              </w:rPr>
              <w:t>форму ППЭ-22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подписывают: медицинский работник, руководитель ППЭ, ответственный организатор в аудитории.</w:t>
            </w:r>
          </w:p>
          <w:p w:rsidR="00A979FF" w:rsidRPr="009E49A0" w:rsidRDefault="00A979FF" w:rsidP="00A979FF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Медицинский работник делает запись в Журнале учета участников ГИА, обратившихся к медицинскому работнику, по завершении экзамена </w:t>
            </w:r>
            <w:r w:rsidR="00C759C5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>в ППЭ передает журнал руководителю ППЭ.</w:t>
            </w:r>
          </w:p>
          <w:p w:rsidR="00A979FF" w:rsidRPr="009E49A0" w:rsidRDefault="00A979FF" w:rsidP="00A979FF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>Акт о досрочном завершении экзамена по объективным причинам составляется в двух экземплярах. Первый экземпляр акта выдается лицу, досрочно завершившему экзамен по объективным причинам, второй экземпляр в тот же день членом ГЭК передается в ГЭК.</w:t>
            </w:r>
          </w:p>
          <w:p w:rsidR="00A979FF" w:rsidRPr="00A251DB" w:rsidRDefault="00A979FF" w:rsidP="00A979FF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Под контролем </w:t>
            </w: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>члена ГЭК ответственный организатор в аудитории ГВЭ:</w:t>
            </w:r>
          </w:p>
          <w:p w:rsidR="00A979FF" w:rsidRPr="00A251DB" w:rsidRDefault="00A979FF" w:rsidP="00A979FF">
            <w:pPr>
              <w:pStyle w:val="a3"/>
              <w:numPr>
                <w:ilvl w:val="0"/>
                <w:numId w:val="22"/>
              </w:numPr>
              <w:ind w:hanging="357"/>
              <w:rPr>
                <w:rFonts w:eastAsia="Times New Roman"/>
                <w:spacing w:val="-6"/>
                <w:szCs w:val="26"/>
                <w:lang w:eastAsia="ru-RU"/>
              </w:rPr>
            </w:pP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 xml:space="preserve">ставит свою подпись в </w:t>
            </w:r>
            <w:r w:rsidRPr="00A251DB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ППЭ-22</w:t>
            </w: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 xml:space="preserve"> «Акт о досрочном завершении экзамена по объективным причинам»;</w:t>
            </w:r>
          </w:p>
          <w:p w:rsidR="00A979FF" w:rsidRPr="00A251DB" w:rsidRDefault="00A979FF" w:rsidP="00A979FF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pacing w:val="-6"/>
                <w:szCs w:val="26"/>
                <w:lang w:eastAsia="ru-RU"/>
              </w:rPr>
            </w:pP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>ставит метку «</w:t>
            </w:r>
            <w:r w:rsidR="00C759C5">
              <w:rPr>
                <w:rFonts w:eastAsia="Times New Roman"/>
                <w:spacing w:val="-6"/>
                <w:szCs w:val="26"/>
                <w:lang w:val="ru-RU" w:eastAsia="ru-RU"/>
              </w:rPr>
              <w:t>Х</w:t>
            </w: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>» в бланке регистрации в поле «Не завершил экзамен по объективным причинам» и ставит свою подпись внутри поля «Подпись ответственного организатора строго внутри окошка»;</w:t>
            </w:r>
          </w:p>
          <w:p w:rsidR="00A979FF" w:rsidRPr="009E49A0" w:rsidRDefault="00A979FF" w:rsidP="00A979FF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pacing w:val="-6"/>
                <w:szCs w:val="26"/>
                <w:lang w:eastAsia="ru-RU"/>
              </w:rPr>
            </w:pP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>ставит метку «</w:t>
            </w:r>
            <w:r w:rsidR="00A251DB" w:rsidRPr="00A251DB">
              <w:rPr>
                <w:rFonts w:eastAsia="Times New Roman"/>
                <w:spacing w:val="-6"/>
                <w:szCs w:val="26"/>
                <w:lang w:val="ru-RU" w:eastAsia="ru-RU"/>
              </w:rPr>
              <w:t>1</w:t>
            </w: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 xml:space="preserve">» в </w:t>
            </w:r>
            <w:r w:rsidRPr="00A251DB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ППЭ-05-02-ГВЭ</w:t>
            </w:r>
            <w:r w:rsidRPr="00A251DB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(НЭ) в аудитории»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в столбце «Не закончил экзамен».</w:t>
            </w:r>
          </w:p>
          <w:p w:rsidR="00A979FF" w:rsidRPr="003C3793" w:rsidRDefault="00A979FF" w:rsidP="00A979FF">
            <w:pPr>
              <w:tabs>
                <w:tab w:val="left" w:pos="993"/>
              </w:tabs>
              <w:spacing w:before="120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3C3793">
              <w:rPr>
                <w:rFonts w:eastAsia="Times New Roman"/>
                <w:b/>
                <w:szCs w:val="28"/>
                <w:lang w:eastAsia="ru-RU"/>
              </w:rPr>
              <w:t xml:space="preserve">Выдача </w:t>
            </w:r>
            <w:r>
              <w:rPr>
                <w:rFonts w:eastAsia="Times New Roman"/>
                <w:b/>
                <w:szCs w:val="28"/>
                <w:lang w:eastAsia="ru-RU"/>
              </w:rPr>
              <w:t>ДБО</w:t>
            </w:r>
          </w:p>
          <w:p w:rsidR="00A979FF" w:rsidRPr="003C3793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3C3793">
              <w:rPr>
                <w:rFonts w:eastAsia="Times New Roman"/>
                <w:szCs w:val="28"/>
                <w:lang w:eastAsia="ru-RU"/>
              </w:rPr>
              <w:t>В случае если участник полностью заполнил бланк ответов организатор</w:t>
            </w:r>
            <w:r w:rsidR="00673D30">
              <w:rPr>
                <w:rFonts w:eastAsia="Times New Roman"/>
                <w:szCs w:val="28"/>
                <w:lang w:eastAsia="ru-RU"/>
              </w:rPr>
              <w:t>у</w:t>
            </w:r>
            <w:r w:rsidRPr="003C379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673D30">
              <w:rPr>
                <w:rFonts w:eastAsia="Times New Roman"/>
                <w:szCs w:val="28"/>
                <w:lang w:eastAsia="ru-RU"/>
              </w:rPr>
              <w:t>следует</w:t>
            </w:r>
            <w:r w:rsidRPr="003C3793">
              <w:rPr>
                <w:rFonts w:eastAsia="Times New Roman"/>
                <w:szCs w:val="28"/>
                <w:lang w:eastAsia="ru-RU"/>
              </w:rPr>
              <w:t>:</w:t>
            </w:r>
          </w:p>
          <w:p w:rsidR="00A979FF" w:rsidRPr="0005071B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C3793">
              <w:rPr>
                <w:rFonts w:eastAsia="Times New Roman"/>
                <w:szCs w:val="28"/>
                <w:lang w:eastAsia="ru-RU"/>
              </w:rPr>
              <w:lastRenderedPageBreak/>
              <w:t>убедиться, что б</w:t>
            </w:r>
            <w:r>
              <w:rPr>
                <w:rFonts w:eastAsia="Times New Roman"/>
                <w:szCs w:val="28"/>
                <w:lang w:eastAsia="ru-RU"/>
              </w:rPr>
              <w:t>ланк ответов полностью заполнен</w:t>
            </w:r>
            <w:r w:rsidRPr="003C3793">
              <w:rPr>
                <w:rFonts w:eastAsia="Times New Roman"/>
                <w:szCs w:val="28"/>
                <w:lang w:eastAsia="ru-RU"/>
              </w:rPr>
              <w:t xml:space="preserve">; </w:t>
            </w:r>
          </w:p>
          <w:p w:rsidR="00A979FF" w:rsidRPr="003C3793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C3793">
              <w:rPr>
                <w:rFonts w:eastAsia="Times New Roman"/>
                <w:szCs w:val="28"/>
                <w:lang w:eastAsia="ru-RU"/>
              </w:rPr>
              <w:t>выдать по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C3793">
              <w:rPr>
                <w:rFonts w:eastAsia="Times New Roman"/>
                <w:szCs w:val="28"/>
                <w:lang w:eastAsia="ru-RU"/>
              </w:rPr>
              <w:t>просьбе участника дополнительный бланк ответов;</w:t>
            </w:r>
          </w:p>
          <w:p w:rsidR="00A979FF" w:rsidRPr="003C3793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C3793">
              <w:rPr>
                <w:rFonts w:eastAsia="Times New Roman"/>
                <w:szCs w:val="28"/>
                <w:lang w:eastAsia="ru-RU"/>
              </w:rPr>
              <w:t xml:space="preserve">дать указание заполнить все поля </w:t>
            </w:r>
            <w:r>
              <w:rPr>
                <w:rFonts w:eastAsia="Times New Roman"/>
                <w:szCs w:val="28"/>
                <w:lang w:eastAsia="ru-RU"/>
              </w:rPr>
              <w:t xml:space="preserve">дополнительного бланка ответов </w:t>
            </w:r>
            <w:r w:rsidRPr="003C3793">
              <w:rPr>
                <w:rFonts w:eastAsia="Times New Roman"/>
                <w:szCs w:val="28"/>
                <w:lang w:eastAsia="ru-RU"/>
              </w:rPr>
              <w:t xml:space="preserve">в соответствии с информацией, внесенной в бланк ответов участника ГВЭ, обратить особое внимание на заполнение поля «Код работы», он должен быть аналогичным «Коду работы», указанному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3C3793">
              <w:rPr>
                <w:rFonts w:eastAsia="Times New Roman"/>
                <w:szCs w:val="28"/>
                <w:lang w:eastAsia="ru-RU"/>
              </w:rPr>
              <w:t>в бланк</w:t>
            </w:r>
            <w:r>
              <w:rPr>
                <w:rFonts w:eastAsia="Times New Roman"/>
                <w:szCs w:val="28"/>
                <w:lang w:eastAsia="ru-RU"/>
              </w:rPr>
              <w:t>е регистрации и бланке ответов;</w:t>
            </w:r>
          </w:p>
          <w:p w:rsidR="00A979FF" w:rsidRPr="003C3793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внести в поле «Лист №» при выдаче ДБО</w:t>
            </w:r>
            <w:r w:rsidRPr="003C3793">
              <w:rPr>
                <w:rFonts w:eastAsia="Times New Roman"/>
                <w:szCs w:val="28"/>
                <w:lang w:eastAsia="ru-RU"/>
              </w:rPr>
              <w:t xml:space="preserve"> порядковый номер листа работы участника (при этом листом № 1 является основной бланк ответов, который участник получил в составе комплекта бланков ГВЭ</w:t>
            </w:r>
            <w:r>
              <w:rPr>
                <w:rFonts w:eastAsia="Times New Roman"/>
                <w:szCs w:val="28"/>
                <w:lang w:eastAsia="ru-RU"/>
              </w:rPr>
              <w:t xml:space="preserve">,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DA3C3E">
              <w:rPr>
                <w:rFonts w:eastAsia="Times New Roman"/>
                <w:szCs w:val="28"/>
                <w:lang w:eastAsia="ru-RU"/>
              </w:rPr>
              <w:t>а нумерация листов ДБО начинается с цифры 2)</w:t>
            </w:r>
            <w:r w:rsidRPr="003C3793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42CBF">
              <w:rPr>
                <w:rFonts w:eastAsia="Times New Roman"/>
                <w:szCs w:val="28"/>
                <w:lang w:eastAsia="ru-RU"/>
              </w:rPr>
              <w:t xml:space="preserve">проверить правильность заполнения </w:t>
            </w:r>
            <w:r>
              <w:rPr>
                <w:rFonts w:eastAsia="Times New Roman"/>
                <w:szCs w:val="28"/>
                <w:lang w:eastAsia="ru-RU"/>
              </w:rPr>
              <w:t>ДБО</w:t>
            </w:r>
            <w:r w:rsidRPr="00642CBF">
              <w:rPr>
                <w:rFonts w:eastAsia="Times New Roman"/>
                <w:szCs w:val="28"/>
                <w:lang w:eastAsia="ru-RU"/>
              </w:rPr>
              <w:t>.</w:t>
            </w:r>
          </w:p>
          <w:p w:rsidR="00A979FF" w:rsidRPr="00A1589D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</w:t>
            </w:r>
            <w:r w:rsidRPr="00A1589D">
              <w:rPr>
                <w:rFonts w:eastAsia="Times New Roman"/>
                <w:szCs w:val="28"/>
                <w:lang w:eastAsia="ru-RU"/>
              </w:rPr>
              <w:t>опировать и выдавать копии</w:t>
            </w:r>
            <w:r>
              <w:rPr>
                <w:rFonts w:eastAsia="Times New Roman"/>
                <w:szCs w:val="28"/>
                <w:lang w:eastAsia="ru-RU"/>
              </w:rPr>
              <w:t xml:space="preserve"> дополнительных бланков ответов</w:t>
            </w:r>
            <w:r w:rsidRPr="00A1589D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1589D">
              <w:rPr>
                <w:rFonts w:eastAsia="Times New Roman"/>
                <w:b/>
                <w:szCs w:val="28"/>
                <w:lang w:eastAsia="ru-RU"/>
              </w:rPr>
              <w:t>категорически запрещено!</w:t>
            </w:r>
          </w:p>
          <w:p w:rsidR="00A979FF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A1589D">
              <w:rPr>
                <w:rFonts w:eastAsia="Times New Roman"/>
                <w:szCs w:val="28"/>
                <w:lang w:eastAsia="ru-RU"/>
              </w:rPr>
              <w:t xml:space="preserve">При нехватке дополнительных </w:t>
            </w:r>
            <w:r>
              <w:rPr>
                <w:rFonts w:eastAsia="Times New Roman"/>
                <w:szCs w:val="28"/>
                <w:lang w:eastAsia="ru-RU"/>
              </w:rPr>
              <w:t>бланков ответов</w:t>
            </w:r>
            <w:r w:rsidRPr="00A1589D">
              <w:rPr>
                <w:rFonts w:eastAsia="Times New Roman"/>
                <w:szCs w:val="28"/>
                <w:lang w:eastAsia="ru-RU"/>
              </w:rPr>
              <w:t xml:space="preserve"> необходимо обратиться в Штаб ППЭ.</w:t>
            </w:r>
          </w:p>
          <w:p w:rsidR="00A979FF" w:rsidRPr="0087574D" w:rsidRDefault="00A979FF" w:rsidP="00A979FF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firstLine="709"/>
              <w:textAlignment w:val="baseline"/>
              <w:rPr>
                <w:b/>
                <w:bCs/>
                <w:szCs w:val="28"/>
              </w:rPr>
            </w:pPr>
            <w:r w:rsidRPr="0087574D">
              <w:rPr>
                <w:b/>
                <w:bCs/>
                <w:szCs w:val="28"/>
              </w:rPr>
              <w:t>Пр</w:t>
            </w:r>
            <w:r>
              <w:rPr>
                <w:b/>
                <w:bCs/>
                <w:szCs w:val="28"/>
              </w:rPr>
              <w:t>инятие</w:t>
            </w:r>
            <w:r w:rsidRPr="0087574D">
              <w:rPr>
                <w:b/>
                <w:bCs/>
                <w:szCs w:val="28"/>
              </w:rPr>
              <w:t xml:space="preserve"> претензии по содержанию заданий КИМ</w:t>
            </w:r>
          </w:p>
          <w:p w:rsidR="00A979FF" w:rsidRDefault="00A979FF" w:rsidP="00A979FF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8"/>
              </w:rPr>
            </w:pPr>
            <w:r w:rsidRPr="00107E5C">
              <w:rPr>
                <w:bCs/>
                <w:szCs w:val="28"/>
              </w:rPr>
              <w:t xml:space="preserve">В случае если участник экзамена предъявил претензию </w:t>
            </w:r>
            <w:r w:rsidR="00C759C5">
              <w:rPr>
                <w:bCs/>
                <w:szCs w:val="28"/>
              </w:rPr>
              <w:br/>
            </w:r>
            <w:r w:rsidRPr="00107E5C">
              <w:rPr>
                <w:bCs/>
                <w:szCs w:val="28"/>
              </w:rPr>
              <w:t xml:space="preserve">по содержанию задания своего КИМ, необходимо зафиксировать суть претензии в </w:t>
            </w:r>
            <w:r w:rsidR="00CF7E05">
              <w:rPr>
                <w:rFonts w:eastAsia="Times New Roman"/>
                <w:spacing w:val="-6"/>
                <w:szCs w:val="26"/>
                <w:lang w:eastAsia="ru-RU"/>
              </w:rPr>
              <w:t>объяснительной</w:t>
            </w:r>
            <w:r w:rsidR="00CF7E05"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записк</w:t>
            </w:r>
            <w:r w:rsidR="00CF7E05">
              <w:rPr>
                <w:rFonts w:eastAsia="Times New Roman"/>
                <w:spacing w:val="-6"/>
                <w:szCs w:val="26"/>
                <w:lang w:eastAsia="ru-RU"/>
              </w:rPr>
              <w:t>е ППЭ-26</w:t>
            </w:r>
            <w:r w:rsidR="00CF7E05"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Pr="00107E5C">
              <w:rPr>
                <w:bCs/>
                <w:szCs w:val="28"/>
              </w:rPr>
              <w:t>и передать ее руководителю ППЭ (</w:t>
            </w:r>
            <w:r w:rsidR="00CF7E05">
              <w:rPr>
                <w:rFonts w:eastAsia="Times New Roman"/>
                <w:spacing w:val="-6"/>
                <w:szCs w:val="26"/>
                <w:lang w:eastAsia="ru-RU"/>
              </w:rPr>
              <w:t>объяснительная</w:t>
            </w:r>
            <w:r w:rsidR="00CF7E05"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записк</w:t>
            </w:r>
            <w:r w:rsidR="00CF7E05">
              <w:rPr>
                <w:rFonts w:eastAsia="Times New Roman"/>
                <w:spacing w:val="-6"/>
                <w:szCs w:val="26"/>
                <w:lang w:eastAsia="ru-RU"/>
              </w:rPr>
              <w:t>а ППЭ-26</w:t>
            </w:r>
            <w:r w:rsidR="00CF7E05"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Pr="00107E5C">
              <w:rPr>
                <w:bCs/>
                <w:szCs w:val="28"/>
              </w:rPr>
              <w:t>должна содержать информацию об уникальном номере КИМ, задании и содержании замечания).</w:t>
            </w:r>
          </w:p>
          <w:p w:rsidR="00A979FF" w:rsidRPr="003F05E0" w:rsidRDefault="00A979FF" w:rsidP="00A979FF">
            <w:pPr>
              <w:spacing w:before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3F05E0">
              <w:rPr>
                <w:rFonts w:eastAsia="Times New Roman"/>
                <w:b/>
                <w:szCs w:val="28"/>
                <w:lang w:eastAsia="ru-RU"/>
              </w:rPr>
              <w:t xml:space="preserve">Завершение выполнения экзаменационной работы участниками экзамена и организация сбора ЭМ </w:t>
            </w:r>
          </w:p>
          <w:p w:rsidR="00A979FF" w:rsidRPr="003F05E0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 xml:space="preserve">Участники экзамена, досрочно завершившие выполнение экзаменационной работы, могут покинуть ППЭ. Организатору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3F05E0">
              <w:rPr>
                <w:rFonts w:eastAsia="Times New Roman"/>
                <w:szCs w:val="28"/>
                <w:lang w:eastAsia="ru-RU"/>
              </w:rPr>
              <w:t>в аудитории необходимо принять у них все ЭМ и получить их подпись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3F05E0">
              <w:rPr>
                <w:rFonts w:eastAsia="Times New Roman"/>
                <w:szCs w:val="28"/>
                <w:lang w:eastAsia="ru-RU"/>
              </w:rPr>
              <w:t xml:space="preserve"> в протоколе проведения экзамена. </w:t>
            </w:r>
          </w:p>
          <w:p w:rsidR="00A979FF" w:rsidRPr="003F05E0" w:rsidRDefault="00A979FF" w:rsidP="00A979FF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AA0D94">
              <w:rPr>
                <w:rFonts w:eastAsia="Times New Roman"/>
                <w:b/>
                <w:szCs w:val="28"/>
                <w:lang w:eastAsia="ru-RU"/>
              </w:rPr>
              <w:t>За 30 минут и за 5 минут</w:t>
            </w:r>
            <w:r w:rsidRPr="003F05E0">
              <w:rPr>
                <w:rFonts w:eastAsia="Times New Roman"/>
                <w:szCs w:val="28"/>
                <w:lang w:eastAsia="ru-RU"/>
              </w:rPr>
              <w:t xml:space="preserve"> до окончания выполнения экзаменационной работы организатор</w:t>
            </w:r>
            <w:r w:rsidR="00673D30">
              <w:rPr>
                <w:rFonts w:eastAsia="Times New Roman"/>
                <w:szCs w:val="28"/>
                <w:lang w:eastAsia="ru-RU"/>
              </w:rPr>
              <w:t>у</w:t>
            </w:r>
            <w:r w:rsidRPr="003F05E0">
              <w:rPr>
                <w:rFonts w:eastAsia="Times New Roman"/>
                <w:szCs w:val="28"/>
                <w:lang w:eastAsia="ru-RU"/>
              </w:rPr>
              <w:t xml:space="preserve"> в аудитории </w:t>
            </w:r>
            <w:r w:rsidR="00673D30">
              <w:rPr>
                <w:rFonts w:eastAsia="Times New Roman"/>
                <w:szCs w:val="28"/>
                <w:lang w:eastAsia="ru-RU"/>
              </w:rPr>
              <w:t>следует</w:t>
            </w:r>
            <w:r w:rsidRPr="003F05E0">
              <w:rPr>
                <w:rFonts w:eastAsia="Times New Roman"/>
                <w:szCs w:val="28"/>
                <w:lang w:eastAsia="ru-RU"/>
              </w:rPr>
              <w:t xml:space="preserve"> уведомить участников экзамена о скором завершении экзамена и о необходимости перенести ответы из черновиков в бланки ответов. </w:t>
            </w:r>
          </w:p>
          <w:p w:rsidR="00A979FF" w:rsidRPr="003F05E0" w:rsidRDefault="00A979FF" w:rsidP="00A979FF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3F05E0">
              <w:rPr>
                <w:rFonts w:eastAsia="Times New Roman"/>
                <w:i/>
                <w:szCs w:val="28"/>
                <w:lang w:eastAsia="ru-RU"/>
              </w:rPr>
              <w:t xml:space="preserve">За 15 минут до окончания выполнения экзаменационной работы: </w:t>
            </w:r>
          </w:p>
          <w:p w:rsidR="00A979FF" w:rsidRPr="003F05E0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 xml:space="preserve">пересчитать ЭМ в аудитории (испорченные или с нарушением комплектации); </w:t>
            </w:r>
          </w:p>
          <w:p w:rsidR="00A979FF" w:rsidRPr="003F05E0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 xml:space="preserve">неиспользованные </w:t>
            </w:r>
            <w:r>
              <w:rPr>
                <w:rFonts w:eastAsia="Times New Roman"/>
                <w:szCs w:val="28"/>
                <w:lang w:eastAsia="ru-RU"/>
              </w:rPr>
              <w:t>черновики</w:t>
            </w:r>
            <w:r w:rsidRPr="003F05E0">
              <w:rPr>
                <w:rFonts w:eastAsia="Times New Roman"/>
                <w:szCs w:val="28"/>
                <w:lang w:eastAsia="ru-RU"/>
              </w:rPr>
              <w:t xml:space="preserve">; </w:t>
            </w:r>
          </w:p>
          <w:p w:rsidR="00A979FF" w:rsidRPr="003F05E0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>отметить в протоколе проведения экзамена в аудитории</w:t>
            </w:r>
            <w:r>
              <w:rPr>
                <w:rFonts w:eastAsia="Times New Roman"/>
                <w:szCs w:val="28"/>
                <w:lang w:eastAsia="ru-RU"/>
              </w:rPr>
              <w:t xml:space="preserve"> (форам </w:t>
            </w:r>
            <w:r w:rsidRPr="00AA0D94">
              <w:rPr>
                <w:rFonts w:eastAsia="Times New Roman"/>
                <w:b/>
                <w:szCs w:val="28"/>
                <w:lang w:eastAsia="ru-RU"/>
              </w:rPr>
              <w:t>ППЭ-05-02-ГВЭ</w:t>
            </w:r>
            <w:r>
              <w:rPr>
                <w:rFonts w:eastAsia="Times New Roman"/>
                <w:szCs w:val="28"/>
                <w:lang w:eastAsia="ru-RU"/>
              </w:rPr>
              <w:t>)</w:t>
            </w:r>
            <w:r w:rsidRPr="003F05E0">
              <w:rPr>
                <w:rFonts w:eastAsia="Times New Roman"/>
                <w:szCs w:val="28"/>
                <w:lang w:eastAsia="ru-RU"/>
              </w:rPr>
              <w:t xml:space="preserve"> факты неявки на экзамен участников экзамена, а также проверить отметки фактов (в случае если такие факты имели место) удаления с экзамена, не завершения выполнения экзаменационной работы, ошибок в документах.</w:t>
            </w:r>
          </w:p>
          <w:p w:rsidR="00A979FF" w:rsidRPr="006E50FA" w:rsidRDefault="00A979FF" w:rsidP="00A979FF">
            <w:pPr>
              <w:spacing w:before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642CBF">
              <w:rPr>
                <w:rFonts w:eastAsia="Times New Roman"/>
                <w:b/>
                <w:szCs w:val="28"/>
                <w:lang w:eastAsia="ru-RU"/>
              </w:rPr>
              <w:lastRenderedPageBreak/>
              <w:t>По окончании выполнения экзаменационной работы участниками организатор</w:t>
            </w:r>
            <w:r w:rsidR="00673D30">
              <w:rPr>
                <w:rFonts w:eastAsia="Times New Roman"/>
                <w:b/>
                <w:szCs w:val="28"/>
                <w:lang w:eastAsia="ru-RU"/>
              </w:rPr>
              <w:t>у</w:t>
            </w:r>
            <w:r w:rsidRPr="00642CBF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в аудитории </w:t>
            </w:r>
            <w:r w:rsidR="00673D30">
              <w:rPr>
                <w:rFonts w:eastAsia="Times New Roman"/>
                <w:b/>
                <w:szCs w:val="28"/>
                <w:lang w:eastAsia="ru-RU"/>
              </w:rPr>
              <w:t>следует</w:t>
            </w:r>
            <w:r w:rsidRPr="00642CBF">
              <w:rPr>
                <w:rFonts w:eastAsia="Times New Roman"/>
                <w:b/>
                <w:szCs w:val="28"/>
                <w:lang w:eastAsia="ru-RU"/>
              </w:rPr>
              <w:t>: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объявить, что выполнение экзаменационной работы окончено;</w:t>
            </w:r>
          </w:p>
          <w:p w:rsidR="00A979FF" w:rsidRPr="00642CB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42CBF">
              <w:rPr>
                <w:rFonts w:eastAsia="Times New Roman"/>
                <w:szCs w:val="28"/>
                <w:lang w:eastAsia="ru-RU"/>
              </w:rPr>
              <w:t>попросить положить все ЭМ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642CBF">
              <w:rPr>
                <w:rFonts w:eastAsia="Times New Roman"/>
                <w:szCs w:val="28"/>
                <w:lang w:eastAsia="ru-RU"/>
              </w:rPr>
              <w:t xml:space="preserve">на край стола (включая КИМ </w:t>
            </w:r>
            <w:r>
              <w:rPr>
                <w:rFonts w:eastAsia="Times New Roman"/>
                <w:szCs w:val="28"/>
                <w:lang w:eastAsia="ru-RU"/>
              </w:rPr>
              <w:t xml:space="preserve">ГВЭ </w:t>
            </w:r>
            <w:r w:rsidRPr="00642CBF">
              <w:rPr>
                <w:rFonts w:eastAsia="Times New Roman"/>
                <w:szCs w:val="28"/>
                <w:lang w:eastAsia="ru-RU"/>
              </w:rPr>
              <w:t xml:space="preserve">и </w:t>
            </w:r>
            <w:r>
              <w:rPr>
                <w:rFonts w:eastAsia="Times New Roman"/>
                <w:szCs w:val="28"/>
                <w:lang w:eastAsia="ru-RU"/>
              </w:rPr>
              <w:t>черновики</w:t>
            </w:r>
            <w:r w:rsidRPr="00642CBF">
              <w:rPr>
                <w:rFonts w:eastAsia="Times New Roman"/>
                <w:szCs w:val="28"/>
                <w:lang w:eastAsia="ru-RU"/>
              </w:rPr>
              <w:t>);</w:t>
            </w:r>
          </w:p>
          <w:p w:rsidR="00A979FF" w:rsidRPr="00AE13CE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42CBF">
              <w:rPr>
                <w:rFonts w:eastAsia="Times New Roman"/>
                <w:szCs w:val="28"/>
                <w:lang w:eastAsia="ru-RU"/>
              </w:rPr>
              <w:t>собрать у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642CBF">
              <w:rPr>
                <w:rFonts w:eastAsia="Times New Roman"/>
                <w:szCs w:val="28"/>
                <w:lang w:eastAsia="ru-RU"/>
              </w:rPr>
              <w:t>участников ГВЭ:</w:t>
            </w:r>
          </w:p>
          <w:p w:rsidR="00A979FF" w:rsidRPr="00B953C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B953C7">
              <w:rPr>
                <w:rFonts w:eastAsia="Times New Roman"/>
                <w:szCs w:val="28"/>
                <w:lang w:eastAsia="ru-RU"/>
              </w:rPr>
              <w:t xml:space="preserve">бланки регистрации, бланки ответов, ДБО (в случае если такие бланки выдавались участникам ГВЭ). В случае если бланки ответов и </w:t>
            </w:r>
            <w:r>
              <w:rPr>
                <w:rFonts w:eastAsia="Times New Roman"/>
                <w:szCs w:val="28"/>
                <w:lang w:eastAsia="ru-RU"/>
              </w:rPr>
              <w:t>ДБО</w:t>
            </w:r>
            <w:r w:rsidRPr="00B953C7">
              <w:rPr>
                <w:rFonts w:eastAsia="Times New Roman"/>
                <w:szCs w:val="28"/>
                <w:lang w:eastAsia="ru-RU"/>
              </w:rPr>
              <w:t xml:space="preserve"> (если такие выдавались по просьбе участника) содержат незаполненные области </w:t>
            </w:r>
            <w:r w:rsidR="00C759C5">
              <w:rPr>
                <w:rFonts w:eastAsia="Times New Roman"/>
                <w:szCs w:val="28"/>
                <w:lang w:eastAsia="ru-RU"/>
              </w:rPr>
              <w:br/>
            </w:r>
            <w:r w:rsidRPr="00B953C7">
              <w:rPr>
                <w:rFonts w:eastAsia="Times New Roman"/>
                <w:szCs w:val="28"/>
                <w:lang w:eastAsia="ru-RU"/>
              </w:rPr>
              <w:t>(за исключением регистрационных полей), то необходимо погасить их следующим образом: «Z»;</w:t>
            </w:r>
          </w:p>
          <w:p w:rsidR="00A979FF" w:rsidRPr="00AE13CE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AE13CE">
              <w:rPr>
                <w:rFonts w:eastAsia="Times New Roman"/>
                <w:szCs w:val="28"/>
                <w:lang w:eastAsia="ru-RU"/>
              </w:rPr>
              <w:t>КИМ ГВЭ;</w:t>
            </w:r>
          </w:p>
          <w:p w:rsidR="00A979FF" w:rsidRPr="00AE13CE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черновики</w:t>
            </w:r>
            <w:r w:rsidRPr="00AE13CE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AE13CE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AE13CE">
              <w:rPr>
                <w:rFonts w:eastAsia="Times New Roman"/>
                <w:szCs w:val="28"/>
                <w:lang w:eastAsia="ru-RU"/>
              </w:rPr>
              <w:t xml:space="preserve">заполнить форму </w:t>
            </w:r>
            <w:r w:rsidRPr="00976AE2">
              <w:rPr>
                <w:rFonts w:eastAsia="Times New Roman"/>
                <w:b/>
                <w:szCs w:val="28"/>
                <w:lang w:eastAsia="ru-RU"/>
              </w:rPr>
              <w:t>ППЭ-05-02-ГВЭ</w:t>
            </w:r>
            <w:r w:rsidRPr="00AE13CE">
              <w:rPr>
                <w:rFonts w:eastAsia="Times New Roman"/>
                <w:szCs w:val="28"/>
                <w:lang w:eastAsia="ru-RU"/>
              </w:rPr>
              <w:t xml:space="preserve"> «Протокол проведения ГВЭ</w:t>
            </w:r>
            <w:r>
              <w:rPr>
                <w:rFonts w:eastAsia="Times New Roman"/>
                <w:szCs w:val="28"/>
                <w:lang w:eastAsia="ru-RU"/>
              </w:rPr>
              <w:t xml:space="preserve"> (НЭ)</w:t>
            </w:r>
            <w:r w:rsidRPr="00AE13CE">
              <w:rPr>
                <w:rFonts w:eastAsia="Times New Roman"/>
                <w:szCs w:val="28"/>
                <w:lang w:eastAsia="ru-RU"/>
              </w:rPr>
              <w:t xml:space="preserve"> в аудитории»</w:t>
            </w:r>
            <w:r>
              <w:rPr>
                <w:rFonts w:eastAsia="Times New Roman"/>
                <w:szCs w:val="28"/>
                <w:lang w:eastAsia="ru-RU"/>
              </w:rPr>
              <w:t>, в том числе получить подписи у участников экзамена</w:t>
            </w:r>
            <w:r w:rsidRPr="00AE13CE">
              <w:rPr>
                <w:rFonts w:eastAsia="Times New Roman"/>
                <w:szCs w:val="28"/>
                <w:lang w:eastAsia="ru-RU"/>
              </w:rPr>
              <w:t>.</w:t>
            </w:r>
          </w:p>
          <w:p w:rsidR="00A979FF" w:rsidRPr="00A51C48" w:rsidRDefault="00A979FF" w:rsidP="00A979FF">
            <w:pPr>
              <w:tabs>
                <w:tab w:val="left" w:pos="993"/>
              </w:tabs>
              <w:spacing w:before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Упаковка ЭМ</w:t>
            </w:r>
          </w:p>
          <w:p w:rsidR="00A979FF" w:rsidRPr="00A51C48" w:rsidRDefault="00A979FF" w:rsidP="00A979FF">
            <w:pPr>
              <w:ind w:firstLine="709"/>
              <w:contextualSpacing/>
              <w:rPr>
                <w:rFonts w:eastAsia="Times New Roman"/>
                <w:szCs w:val="28"/>
              </w:rPr>
            </w:pPr>
            <w:r w:rsidRPr="00A51C48">
              <w:rPr>
                <w:rFonts w:eastAsia="Times New Roman"/>
                <w:szCs w:val="28"/>
              </w:rPr>
              <w:t xml:space="preserve">Оформление соответствующих форм ППЭ, осуществление раскладки и последующей упаковки организаторами ЭМ, собранных </w:t>
            </w:r>
            <w:r w:rsidR="00C759C5">
              <w:rPr>
                <w:rFonts w:eastAsia="Times New Roman"/>
                <w:szCs w:val="28"/>
              </w:rPr>
              <w:br/>
            </w:r>
            <w:r w:rsidRPr="00A51C48">
              <w:rPr>
                <w:rFonts w:eastAsia="Times New Roman"/>
                <w:szCs w:val="28"/>
              </w:rPr>
              <w:t>у участников ГВЭ, осуществляется в специально выделенном в</w:t>
            </w:r>
            <w:r>
              <w:rPr>
                <w:rFonts w:eastAsia="Times New Roman"/>
                <w:szCs w:val="28"/>
              </w:rPr>
              <w:t xml:space="preserve"> аудитории месте (столе)</w:t>
            </w:r>
            <w:r w:rsidRPr="00A51C48">
              <w:rPr>
                <w:rFonts w:eastAsia="Times New Roman"/>
                <w:szCs w:val="28"/>
              </w:rPr>
              <w:t>.</w:t>
            </w:r>
          </w:p>
          <w:p w:rsidR="00A979FF" w:rsidRDefault="00A979FF" w:rsidP="00A979FF">
            <w:pPr>
              <w:ind w:firstLine="709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</w:t>
            </w:r>
            <w:r w:rsidRPr="00A51C48">
              <w:rPr>
                <w:rFonts w:eastAsia="Times New Roman"/>
                <w:szCs w:val="28"/>
              </w:rPr>
              <w:t xml:space="preserve"> </w:t>
            </w:r>
            <w:r w:rsidR="001B7E06">
              <w:rPr>
                <w:rFonts w:eastAsia="Times New Roman"/>
                <w:szCs w:val="28"/>
              </w:rPr>
              <w:t>пакет</w:t>
            </w:r>
            <w:r>
              <w:rPr>
                <w:rFonts w:eastAsia="Times New Roman"/>
                <w:szCs w:val="28"/>
              </w:rPr>
              <w:t xml:space="preserve"> с наклеенной формой </w:t>
            </w:r>
            <w:r w:rsidRPr="00976AE2">
              <w:rPr>
                <w:rFonts w:eastAsia="Times New Roman"/>
                <w:b/>
                <w:szCs w:val="28"/>
              </w:rPr>
              <w:t>ППЭ-11</w:t>
            </w:r>
            <w:r w:rsidRPr="00A51C48">
              <w:rPr>
                <w:rFonts w:eastAsia="Times New Roman"/>
                <w:szCs w:val="28"/>
              </w:rPr>
              <w:t xml:space="preserve"> упаковываются только использованные участниками ГВЭ блан</w:t>
            </w:r>
            <w:r>
              <w:rPr>
                <w:rFonts w:eastAsia="Times New Roman"/>
                <w:szCs w:val="28"/>
              </w:rPr>
              <w:t>ки ГВЭ.</w:t>
            </w:r>
          </w:p>
          <w:p w:rsidR="00A979FF" w:rsidRDefault="00A979FF" w:rsidP="00A979FF">
            <w:pPr>
              <w:ind w:firstLine="709"/>
              <w:contextualSpacing/>
              <w:rPr>
                <w:rFonts w:eastAsia="Times New Roman"/>
                <w:i/>
                <w:szCs w:val="28"/>
                <w:lang w:eastAsia="ru-RU"/>
              </w:rPr>
            </w:pPr>
            <w:r w:rsidRPr="00A51C48">
              <w:rPr>
                <w:rFonts w:eastAsia="Times New Roman"/>
                <w:i/>
                <w:szCs w:val="28"/>
                <w:lang w:eastAsia="ru-RU"/>
              </w:rPr>
              <w:t>При упаковке ЭМ необходимо</w:t>
            </w:r>
            <w:r>
              <w:rPr>
                <w:rFonts w:eastAsia="Times New Roman"/>
                <w:i/>
                <w:szCs w:val="28"/>
                <w:lang w:eastAsia="ru-RU"/>
              </w:rPr>
              <w:t>:</w:t>
            </w:r>
          </w:p>
          <w:p w:rsidR="00A979FF" w:rsidRPr="00274CD6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</w:rPr>
            </w:pPr>
            <w:r w:rsidRPr="00105BAB">
              <w:rPr>
                <w:rFonts w:eastAsia="Times New Roman"/>
                <w:szCs w:val="28"/>
                <w:lang w:eastAsia="ru-RU"/>
              </w:rPr>
              <w:t>пересчитать</w:t>
            </w:r>
            <w:r w:rsidRPr="00105BAB">
              <w:rPr>
                <w:rFonts w:eastAsia="Times New Roman"/>
                <w:szCs w:val="28"/>
              </w:rPr>
              <w:t xml:space="preserve"> все типы бланков ГВЭ и запечатать их в </w:t>
            </w:r>
            <w:r w:rsidR="001B7E06">
              <w:rPr>
                <w:rFonts w:eastAsia="Times New Roman"/>
                <w:szCs w:val="28"/>
                <w:lang w:val="ru-RU"/>
              </w:rPr>
              <w:t>пакет</w:t>
            </w:r>
            <w:r w:rsidRPr="00105BAB">
              <w:rPr>
                <w:rFonts w:eastAsia="Times New Roman"/>
                <w:szCs w:val="28"/>
              </w:rPr>
              <w:t xml:space="preserve"> (бланки должны быть сложены последовательно по каждому участнику ГВЭ отдельно: сначала бланк регистрации, затем бланк ответов, затем </w:t>
            </w:r>
            <w:r w:rsidR="00C759C5">
              <w:rPr>
                <w:rFonts w:eastAsia="Times New Roman"/>
                <w:szCs w:val="28"/>
              </w:rPr>
              <w:br/>
            </w:r>
            <w:r w:rsidRPr="00105BAB">
              <w:rPr>
                <w:rFonts w:eastAsia="Times New Roman"/>
                <w:szCs w:val="28"/>
              </w:rPr>
              <w:t xml:space="preserve">его </w:t>
            </w:r>
            <w:r>
              <w:rPr>
                <w:rFonts w:eastAsia="Times New Roman"/>
                <w:szCs w:val="28"/>
              </w:rPr>
              <w:t xml:space="preserve">ДБО при наличии, далее – следующий </w:t>
            </w:r>
            <w:r w:rsidRPr="00274CD6">
              <w:rPr>
                <w:rFonts w:eastAsia="Times New Roman"/>
                <w:szCs w:val="28"/>
              </w:rPr>
              <w:t>участник).</w:t>
            </w:r>
          </w:p>
          <w:p w:rsidR="00A979FF" w:rsidRPr="00AF1256" w:rsidRDefault="00A979FF" w:rsidP="00C759C5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AF1256">
              <w:rPr>
                <w:rFonts w:eastAsia="Times New Roman"/>
                <w:szCs w:val="28"/>
                <w:lang w:eastAsia="ru-RU"/>
              </w:rPr>
              <w:t>заполнить</w:t>
            </w:r>
            <w:r w:rsidRPr="008F2D7E">
              <w:rPr>
                <w:szCs w:val="28"/>
              </w:rPr>
              <w:t xml:space="preserve"> </w:t>
            </w:r>
            <w:r w:rsidRPr="00AF1256">
              <w:rPr>
                <w:rFonts w:eastAsia="Times New Roman"/>
                <w:szCs w:val="28"/>
                <w:lang w:eastAsia="ru-RU"/>
              </w:rPr>
              <w:t xml:space="preserve">наклеенную </w:t>
            </w:r>
            <w:r>
              <w:rPr>
                <w:rFonts w:eastAsia="Times New Roman"/>
                <w:szCs w:val="28"/>
                <w:lang w:eastAsia="ru-RU"/>
              </w:rPr>
              <w:t>форму ППЭ-11</w:t>
            </w:r>
            <w:r w:rsidRPr="00AF1256">
              <w:rPr>
                <w:rFonts w:eastAsia="Times New Roman"/>
                <w:szCs w:val="28"/>
                <w:lang w:eastAsia="ru-RU"/>
              </w:rPr>
              <w:t xml:space="preserve"> на пакете с бланками участников ГВЭ, содержащую следующую информацию: </w:t>
            </w:r>
          </w:p>
          <w:p w:rsidR="00A979FF" w:rsidRPr="003B6A34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код</w:t>
            </w:r>
            <w:r w:rsidRPr="003B6A34">
              <w:rPr>
                <w:rFonts w:eastAsia="Times New Roman"/>
                <w:szCs w:val="28"/>
                <w:lang w:eastAsia="ru-RU"/>
              </w:rPr>
              <w:t xml:space="preserve"> ППЭ (наименование и адрес), 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 xml:space="preserve">номер аудитории, </w:t>
            </w:r>
          </w:p>
          <w:p w:rsidR="00A979FF" w:rsidRPr="003B6A34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форма ГИА-9 (необходимо написать «ГВЭ»),</w:t>
            </w:r>
          </w:p>
          <w:p w:rsidR="00A979FF" w:rsidRPr="003B6A34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>форма проведения ГВЭ (письменная/устная/изложение/ сочинение/диктант),</w:t>
            </w:r>
          </w:p>
          <w:p w:rsidR="00A979FF" w:rsidRPr="003B6A34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 xml:space="preserve">код учебного предмета, </w:t>
            </w:r>
          </w:p>
          <w:p w:rsidR="00A979FF" w:rsidRPr="003B6A34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>название учебного предмета, по которому проводится ГВЭ,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>количество запакованных бланков</w:t>
            </w:r>
            <w:r>
              <w:rPr>
                <w:rFonts w:eastAsia="Times New Roman"/>
                <w:szCs w:val="28"/>
                <w:lang w:eastAsia="ru-RU"/>
              </w:rPr>
              <w:t xml:space="preserve"> ГВЭ </w:t>
            </w:r>
            <w:r w:rsidRPr="003B6A34">
              <w:rPr>
                <w:rFonts w:eastAsia="Times New Roman"/>
                <w:szCs w:val="28"/>
                <w:lang w:eastAsia="ru-RU"/>
              </w:rPr>
              <w:t>(всего)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</w:p>
          <w:p w:rsidR="00A979FF" w:rsidRPr="00976AE2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дата и время упаковки материалов,</w:t>
            </w:r>
          </w:p>
          <w:p w:rsidR="00A979FF" w:rsidRPr="003B6A34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>ФИО</w:t>
            </w:r>
            <w:r w:rsidRPr="001E4564">
              <w:rPr>
                <w:spacing w:val="-2"/>
                <w:szCs w:val="28"/>
              </w:rPr>
              <w:t xml:space="preserve"> </w:t>
            </w:r>
            <w:r w:rsidRPr="003B6A34">
              <w:rPr>
                <w:rFonts w:eastAsia="Times New Roman"/>
                <w:szCs w:val="28"/>
                <w:lang w:eastAsia="ru-RU"/>
              </w:rPr>
              <w:t>и подпис</w:t>
            </w:r>
            <w:r>
              <w:rPr>
                <w:rFonts w:eastAsia="Times New Roman"/>
                <w:szCs w:val="28"/>
                <w:lang w:eastAsia="ru-RU"/>
              </w:rPr>
              <w:t xml:space="preserve">ь </w:t>
            </w:r>
            <w:r w:rsidRPr="003B6A34">
              <w:rPr>
                <w:rFonts w:eastAsia="Times New Roman"/>
                <w:szCs w:val="28"/>
                <w:lang w:eastAsia="ru-RU"/>
              </w:rPr>
              <w:t>организатор</w:t>
            </w:r>
            <w:r>
              <w:rPr>
                <w:rFonts w:eastAsia="Times New Roman"/>
                <w:szCs w:val="28"/>
                <w:lang w:eastAsia="ru-RU"/>
              </w:rPr>
              <w:t>ов в аудитории</w:t>
            </w:r>
            <w:r w:rsidRPr="003B6A34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943567" w:rsidRDefault="00A979FF" w:rsidP="00C759C5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lastRenderedPageBreak/>
              <w:t xml:space="preserve">запаковать все использованные КИМ ГВЭ, неиспользованные (или имеющие </w:t>
            </w:r>
            <w:r>
              <w:rPr>
                <w:rFonts w:eastAsia="Times New Roman"/>
                <w:szCs w:val="28"/>
                <w:lang w:eastAsia="ru-RU"/>
              </w:rPr>
              <w:t>замененные</w:t>
            </w:r>
            <w:r w:rsidRPr="00943567">
              <w:rPr>
                <w:rFonts w:eastAsia="Times New Roman"/>
                <w:szCs w:val="28"/>
                <w:lang w:eastAsia="ru-RU"/>
              </w:rPr>
              <w:t xml:space="preserve">) ИК в отдельный </w:t>
            </w:r>
            <w:r>
              <w:rPr>
                <w:rFonts w:eastAsia="Times New Roman"/>
                <w:szCs w:val="28"/>
                <w:lang w:eastAsia="ru-RU"/>
              </w:rPr>
              <w:t>пакет</w:t>
            </w:r>
            <w:r w:rsidRPr="00943567">
              <w:rPr>
                <w:rFonts w:eastAsia="Times New Roman"/>
                <w:szCs w:val="28"/>
                <w:lang w:eastAsia="ru-RU"/>
              </w:rPr>
              <w:t xml:space="preserve">. На </w:t>
            </w:r>
            <w:r>
              <w:rPr>
                <w:rFonts w:eastAsia="Times New Roman"/>
                <w:szCs w:val="28"/>
                <w:lang w:eastAsia="ru-RU"/>
              </w:rPr>
              <w:t>пакете</w:t>
            </w:r>
            <w:r w:rsidRPr="00943567">
              <w:rPr>
                <w:rFonts w:eastAsia="Times New Roman"/>
                <w:szCs w:val="28"/>
                <w:lang w:eastAsia="ru-RU"/>
              </w:rPr>
              <w:t xml:space="preserve"> заполнить наклеенную форму </w:t>
            </w:r>
            <w:r w:rsidRPr="00976AE2">
              <w:rPr>
                <w:rFonts w:eastAsia="Times New Roman"/>
                <w:b/>
                <w:szCs w:val="28"/>
                <w:lang w:eastAsia="ru-RU"/>
              </w:rPr>
              <w:t>ППЭ-11-01</w:t>
            </w:r>
            <w:r w:rsidRPr="00943567">
              <w:rPr>
                <w:rFonts w:eastAsia="Times New Roman"/>
                <w:szCs w:val="28"/>
                <w:lang w:eastAsia="ru-RU"/>
              </w:rPr>
              <w:t>, содержащую следующую информацию: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код МОУО,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код</w:t>
            </w:r>
            <w:r w:rsidRPr="00943567">
              <w:rPr>
                <w:rFonts w:eastAsia="Times New Roman"/>
                <w:szCs w:val="28"/>
                <w:lang w:eastAsia="ru-RU"/>
              </w:rPr>
              <w:t xml:space="preserve"> ППЭ, 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 xml:space="preserve">номер аудитории, 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 xml:space="preserve">код учебного предмета, 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>название учебного предмета, по которому проводится ГВЭ,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>дата проведения экзамена,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полное </w:t>
            </w:r>
            <w:r w:rsidRPr="00943567">
              <w:rPr>
                <w:rFonts w:eastAsia="Times New Roman"/>
                <w:szCs w:val="28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Cs w:val="28"/>
                <w:lang w:eastAsia="ru-RU"/>
              </w:rPr>
              <w:t>ППЭ (наименование ОО, на базе которой расположен ППЭ),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адрес ППЭ,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 xml:space="preserve">форма проведения ГВЭ (письменная/устная/изложение/ </w:t>
            </w:r>
            <w:r w:rsidRPr="00DA3C3E">
              <w:rPr>
                <w:rFonts w:eastAsia="Times New Roman"/>
                <w:szCs w:val="28"/>
                <w:lang w:eastAsia="ru-RU"/>
              </w:rPr>
              <w:t>списывание</w:t>
            </w:r>
            <w:r w:rsidRPr="00943567">
              <w:rPr>
                <w:rFonts w:eastAsia="Times New Roman"/>
                <w:szCs w:val="28"/>
                <w:lang w:eastAsia="ru-RU"/>
              </w:rPr>
              <w:t>/диктант),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 xml:space="preserve">количество использованных КИМ ГВЭ, 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>количество неиспользованных ИК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количество испорченных ИК или</w:t>
            </w:r>
            <w:r w:rsidRPr="00943567">
              <w:rPr>
                <w:rFonts w:eastAsia="Times New Roman"/>
                <w:szCs w:val="28"/>
                <w:lang w:eastAsia="ru-RU"/>
              </w:rPr>
              <w:t xml:space="preserve"> ИК</w:t>
            </w:r>
            <w:r>
              <w:rPr>
                <w:rFonts w:eastAsia="Times New Roman"/>
                <w:szCs w:val="28"/>
                <w:lang w:eastAsia="ru-RU"/>
              </w:rPr>
              <w:t xml:space="preserve"> с браком,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общее количество передаваемых ЭМ,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время упаковки материалов,</w:t>
            </w:r>
          </w:p>
          <w:p w:rsidR="00A979FF" w:rsidRPr="00943567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ФИО и подпись </w:t>
            </w:r>
            <w:r w:rsidRPr="00943567">
              <w:rPr>
                <w:rFonts w:eastAsia="Times New Roman"/>
                <w:szCs w:val="28"/>
                <w:lang w:eastAsia="ru-RU"/>
              </w:rPr>
              <w:t>организатор</w:t>
            </w:r>
            <w:r>
              <w:rPr>
                <w:rFonts w:eastAsia="Times New Roman"/>
                <w:szCs w:val="28"/>
                <w:lang w:eastAsia="ru-RU"/>
              </w:rPr>
              <w:t>ов</w:t>
            </w:r>
            <w:r w:rsidRPr="00943567">
              <w:rPr>
                <w:rFonts w:eastAsia="Times New Roman"/>
                <w:szCs w:val="28"/>
                <w:lang w:eastAsia="ru-RU"/>
              </w:rPr>
              <w:t xml:space="preserve"> в ау</w:t>
            </w:r>
            <w:r>
              <w:rPr>
                <w:rFonts w:eastAsia="Times New Roman"/>
                <w:szCs w:val="28"/>
                <w:lang w:eastAsia="ru-RU"/>
              </w:rPr>
              <w:t>дитории</w:t>
            </w:r>
            <w:r w:rsidRPr="00943567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943567">
              <w:rPr>
                <w:rFonts w:eastAsia="Times New Roman"/>
                <w:szCs w:val="28"/>
                <w:lang w:eastAsia="ru-RU"/>
              </w:rPr>
              <w:t>использованные и неиспользованные чер</w:t>
            </w:r>
            <w:r>
              <w:rPr>
                <w:rFonts w:eastAsia="Times New Roman"/>
                <w:szCs w:val="28"/>
                <w:lang w:eastAsia="ru-RU"/>
              </w:rPr>
              <w:t>новики необходимо пересчитать;</w:t>
            </w:r>
          </w:p>
          <w:p w:rsidR="00A979FF" w:rsidRPr="003F05E0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запаковать использованные ч</w:t>
            </w:r>
            <w:r w:rsidR="001B7E06">
              <w:rPr>
                <w:rFonts w:eastAsia="Times New Roman"/>
                <w:szCs w:val="28"/>
                <w:lang w:eastAsia="ru-RU"/>
              </w:rPr>
              <w:t>ерновики в отдельный пакет</w:t>
            </w:r>
            <w:r>
              <w:rPr>
                <w:rFonts w:eastAsia="Times New Roman"/>
                <w:szCs w:val="28"/>
                <w:lang w:eastAsia="ru-RU"/>
              </w:rPr>
              <w:t xml:space="preserve">,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>
              <w:rPr>
                <w:rFonts w:eastAsia="Times New Roman"/>
                <w:szCs w:val="28"/>
                <w:lang w:eastAsia="ru-RU"/>
              </w:rPr>
              <w:t>н</w:t>
            </w:r>
            <w:r w:rsidRPr="00BB1EF2">
              <w:rPr>
                <w:rFonts w:eastAsia="Times New Roman"/>
                <w:szCs w:val="28"/>
                <w:lang w:eastAsia="ru-RU"/>
              </w:rPr>
              <w:t xml:space="preserve">а пакете необходимо указать: код региона, номер ППЭ (наименование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BB1EF2">
              <w:rPr>
                <w:rFonts w:eastAsia="Times New Roman"/>
                <w:szCs w:val="28"/>
                <w:lang w:eastAsia="ru-RU"/>
              </w:rPr>
              <w:t>и адрес) и номер аудитории, код учебного предмета, название учебного предмета, по которому проводится экзамен, количество ч</w:t>
            </w:r>
            <w:r w:rsidR="001B7E06">
              <w:rPr>
                <w:rFonts w:eastAsia="Times New Roman"/>
                <w:szCs w:val="28"/>
                <w:lang w:eastAsia="ru-RU"/>
              </w:rPr>
              <w:t xml:space="preserve">ерновиков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="001B7E06">
              <w:rPr>
                <w:rFonts w:eastAsia="Times New Roman"/>
                <w:szCs w:val="28"/>
                <w:lang w:eastAsia="ru-RU"/>
              </w:rPr>
              <w:t xml:space="preserve">в </w:t>
            </w:r>
            <w:r w:rsidR="001B7E06">
              <w:rPr>
                <w:rFonts w:eastAsia="Times New Roman"/>
                <w:szCs w:val="28"/>
                <w:lang w:val="ru-RU" w:eastAsia="ru-RU"/>
              </w:rPr>
              <w:t>пакете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8F2D7E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szCs w:val="28"/>
              </w:rPr>
            </w:pPr>
            <w:r w:rsidRPr="00DE60FC">
              <w:rPr>
                <w:rFonts w:eastAsia="Times New Roman"/>
                <w:szCs w:val="28"/>
                <w:lang w:eastAsia="ru-RU"/>
              </w:rPr>
              <w:t>сформировать</w:t>
            </w:r>
            <w:r w:rsidRPr="008F2D7E">
              <w:rPr>
                <w:szCs w:val="28"/>
              </w:rPr>
              <w:t xml:space="preserve"> </w:t>
            </w:r>
            <w:r w:rsidRPr="00EC1FB0">
              <w:rPr>
                <w:rFonts w:eastAsia="Times New Roman"/>
                <w:szCs w:val="28"/>
                <w:lang w:eastAsia="ru-RU"/>
              </w:rPr>
              <w:t>стопки:</w:t>
            </w:r>
          </w:p>
          <w:p w:rsidR="00A979FF" w:rsidRPr="00DE60FC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DE60FC">
              <w:rPr>
                <w:rFonts w:eastAsia="Times New Roman"/>
                <w:szCs w:val="28"/>
                <w:lang w:eastAsia="ru-RU"/>
              </w:rPr>
              <w:t xml:space="preserve">запечатанный </w:t>
            </w:r>
            <w:r w:rsidR="001B7E06">
              <w:rPr>
                <w:rFonts w:eastAsia="Times New Roman"/>
                <w:szCs w:val="28"/>
                <w:lang w:val="ru-RU" w:eastAsia="ru-RU"/>
              </w:rPr>
              <w:t>пакет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с наклеенной и заполненной сопроводительной информацией в </w:t>
            </w:r>
            <w:r>
              <w:rPr>
                <w:rFonts w:eastAsia="Times New Roman"/>
                <w:szCs w:val="28"/>
                <w:lang w:eastAsia="ru-RU"/>
              </w:rPr>
              <w:t>соответствии с формой ППЭ-11</w:t>
            </w:r>
            <w:r w:rsidRPr="00DE60FC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DE60FC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DE60FC">
              <w:rPr>
                <w:rFonts w:eastAsia="Times New Roman"/>
                <w:szCs w:val="28"/>
                <w:lang w:eastAsia="ru-RU"/>
              </w:rPr>
              <w:t xml:space="preserve">запечатанный </w:t>
            </w:r>
            <w:r>
              <w:rPr>
                <w:rFonts w:eastAsia="Times New Roman"/>
                <w:szCs w:val="28"/>
                <w:lang w:eastAsia="ru-RU"/>
              </w:rPr>
              <w:t>пакет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с использованными КИМ ГВЭ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DE60FC">
              <w:rPr>
                <w:rFonts w:eastAsia="Times New Roman"/>
                <w:szCs w:val="28"/>
                <w:lang w:eastAsia="ru-RU"/>
              </w:rPr>
              <w:t>и неиспользованными</w:t>
            </w:r>
            <w:r>
              <w:rPr>
                <w:rFonts w:eastAsia="Times New Roman"/>
                <w:szCs w:val="28"/>
                <w:lang w:eastAsia="ru-RU"/>
              </w:rPr>
              <w:t>, бракованными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(</w:t>
            </w:r>
            <w:r>
              <w:rPr>
                <w:rFonts w:eastAsia="Times New Roman"/>
                <w:szCs w:val="28"/>
                <w:lang w:eastAsia="ru-RU"/>
              </w:rPr>
              <w:t>с нарушениями комплектации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) ИК с наклеенной и заполненной сопроводительной информацией в соответствии с формой </w:t>
            </w:r>
            <w:r>
              <w:rPr>
                <w:rFonts w:eastAsia="Times New Roman"/>
                <w:szCs w:val="28"/>
                <w:lang w:eastAsia="ru-RU"/>
              </w:rPr>
              <w:t>ППЭ-11-01</w:t>
            </w:r>
            <w:r w:rsidRPr="00DE60FC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DE60FC" w:rsidRDefault="001B7E06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запечатанный пакет</w:t>
            </w:r>
            <w:r w:rsidR="00A979FF">
              <w:rPr>
                <w:rFonts w:eastAsia="Times New Roman"/>
                <w:szCs w:val="28"/>
                <w:lang w:eastAsia="ru-RU"/>
              </w:rPr>
              <w:t xml:space="preserve"> с</w:t>
            </w:r>
            <w:r w:rsidR="00A979FF" w:rsidRPr="00DE60FC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A979FF">
              <w:rPr>
                <w:rFonts w:eastAsia="Times New Roman"/>
                <w:szCs w:val="28"/>
                <w:lang w:eastAsia="ru-RU"/>
              </w:rPr>
              <w:t xml:space="preserve">использованными </w:t>
            </w:r>
            <w:r w:rsidR="00A979FF" w:rsidRPr="00DE60FC">
              <w:rPr>
                <w:rFonts w:eastAsia="Times New Roman"/>
                <w:szCs w:val="28"/>
                <w:lang w:eastAsia="ru-RU"/>
              </w:rPr>
              <w:t>черновик</w:t>
            </w:r>
            <w:r w:rsidR="00A979FF">
              <w:rPr>
                <w:rFonts w:eastAsia="Times New Roman"/>
                <w:szCs w:val="28"/>
                <w:lang w:eastAsia="ru-RU"/>
              </w:rPr>
              <w:t>ами</w:t>
            </w:r>
            <w:r w:rsidR="00A979FF" w:rsidRPr="00DE60FC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DE60FC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DE60FC">
              <w:rPr>
                <w:rFonts w:eastAsia="Times New Roman"/>
                <w:szCs w:val="28"/>
                <w:lang w:eastAsia="ru-RU"/>
              </w:rPr>
              <w:t>неиспользованные дополнительные бланки ответов;</w:t>
            </w:r>
          </w:p>
          <w:p w:rsidR="00A979FF" w:rsidRPr="00DE60FC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DE60FC">
              <w:rPr>
                <w:rFonts w:eastAsia="Times New Roman"/>
                <w:szCs w:val="28"/>
                <w:lang w:eastAsia="ru-RU"/>
              </w:rPr>
              <w:t>неиспользованные листы бумаги для черновиков;</w:t>
            </w:r>
          </w:p>
          <w:p w:rsidR="00A979FF" w:rsidRPr="00DE60FC" w:rsidRDefault="00A979FF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DE60FC">
              <w:rPr>
                <w:rFonts w:eastAsia="Times New Roman"/>
                <w:szCs w:val="28"/>
                <w:lang w:eastAsia="ru-RU"/>
              </w:rPr>
              <w:t xml:space="preserve">формы: </w:t>
            </w:r>
          </w:p>
          <w:p w:rsidR="00A979FF" w:rsidRPr="00DE60FC" w:rsidRDefault="00A979FF" w:rsidP="00A979FF">
            <w:pPr>
              <w:pStyle w:val="a3"/>
              <w:numPr>
                <w:ilvl w:val="0"/>
                <w:numId w:val="21"/>
              </w:numPr>
              <w:ind w:left="1843" w:hanging="283"/>
              <w:rPr>
                <w:rFonts w:eastAsia="Times New Roman"/>
                <w:szCs w:val="28"/>
                <w:lang w:eastAsia="ru-RU"/>
              </w:rPr>
            </w:pPr>
            <w:r w:rsidRPr="00BB1EF2">
              <w:rPr>
                <w:rFonts w:eastAsia="Times New Roman"/>
                <w:b/>
                <w:szCs w:val="28"/>
                <w:lang w:eastAsia="ru-RU"/>
              </w:rPr>
              <w:t>ППЭ-05-02-ГВЭ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«Протокол проведения ГВЭ</w:t>
            </w:r>
            <w:r>
              <w:rPr>
                <w:rFonts w:eastAsia="Times New Roman"/>
                <w:szCs w:val="28"/>
                <w:lang w:eastAsia="ru-RU"/>
              </w:rPr>
              <w:t xml:space="preserve"> (НЭ)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DE60FC">
              <w:rPr>
                <w:rFonts w:eastAsia="Times New Roman"/>
                <w:szCs w:val="28"/>
                <w:lang w:eastAsia="ru-RU"/>
              </w:rPr>
              <w:t>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E60FC">
              <w:rPr>
                <w:rFonts w:eastAsia="Times New Roman"/>
                <w:szCs w:val="28"/>
                <w:lang w:eastAsia="ru-RU"/>
              </w:rPr>
              <w:t>аудитории»,</w:t>
            </w:r>
          </w:p>
          <w:p w:rsidR="00A979FF" w:rsidRPr="00DE60FC" w:rsidRDefault="00A979FF" w:rsidP="00A979FF">
            <w:pPr>
              <w:pStyle w:val="a3"/>
              <w:numPr>
                <w:ilvl w:val="0"/>
                <w:numId w:val="21"/>
              </w:numPr>
              <w:ind w:left="1843" w:hanging="283"/>
              <w:rPr>
                <w:rFonts w:eastAsia="Times New Roman"/>
                <w:szCs w:val="28"/>
                <w:lang w:eastAsia="ru-RU"/>
              </w:rPr>
            </w:pPr>
            <w:r w:rsidRPr="00BB1EF2">
              <w:rPr>
                <w:rFonts w:eastAsia="Times New Roman"/>
                <w:b/>
                <w:szCs w:val="28"/>
                <w:lang w:eastAsia="ru-RU"/>
              </w:rPr>
              <w:lastRenderedPageBreak/>
              <w:t>ППЭ-12-02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«Ведомость коррекции персональных данных участников </w:t>
            </w:r>
            <w:r>
              <w:rPr>
                <w:rFonts w:eastAsia="Times New Roman"/>
                <w:szCs w:val="28"/>
                <w:lang w:eastAsia="ru-RU"/>
              </w:rPr>
              <w:t>ГВЭ (НЭ)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в аудитории» (при наличии), 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843" w:hanging="283"/>
              <w:rPr>
                <w:rFonts w:eastAsia="Times New Roman"/>
                <w:szCs w:val="28"/>
                <w:lang w:eastAsia="ru-RU"/>
              </w:rPr>
            </w:pPr>
            <w:r w:rsidRPr="00BB1EF2">
              <w:rPr>
                <w:rFonts w:eastAsia="Times New Roman"/>
                <w:b/>
                <w:szCs w:val="28"/>
                <w:lang w:eastAsia="ru-RU"/>
              </w:rPr>
              <w:t>ППЭ-12-04-МАШ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«Ведомость учета времени отсутствия участников </w:t>
            </w:r>
            <w:r>
              <w:rPr>
                <w:rFonts w:eastAsia="Times New Roman"/>
                <w:szCs w:val="28"/>
                <w:lang w:eastAsia="ru-RU"/>
              </w:rPr>
              <w:t>ГВЭ (НЭ)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в аудитории»;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1843" w:hanging="283"/>
              <w:rPr>
                <w:rFonts w:eastAsia="Times New Roman"/>
                <w:szCs w:val="28"/>
                <w:lang w:eastAsia="ru-RU"/>
              </w:rPr>
            </w:pPr>
            <w:r w:rsidRPr="00BB1EF2">
              <w:rPr>
                <w:rFonts w:eastAsia="Times New Roman"/>
                <w:b/>
                <w:szCs w:val="28"/>
                <w:lang w:eastAsia="ru-RU"/>
              </w:rPr>
              <w:t>ППЭ-16</w:t>
            </w:r>
            <w:r w:rsidRPr="003F05E0">
              <w:rPr>
                <w:rFonts w:eastAsia="Times New Roman"/>
                <w:szCs w:val="28"/>
                <w:lang w:eastAsia="ru-RU"/>
              </w:rPr>
              <w:t xml:space="preserve"> «Расшифровка кодов образовательных организаций»;</w:t>
            </w:r>
          </w:p>
          <w:p w:rsidR="00A979FF" w:rsidRPr="003F05E0" w:rsidRDefault="00A979FF" w:rsidP="00A979FF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>инструкцию для участника ГВЭ, зачитываемую организатором в аудитории перед началом экзамена (один экземпляр из аудитории);</w:t>
            </w:r>
          </w:p>
          <w:p w:rsidR="00A979FF" w:rsidRPr="003F05E0" w:rsidRDefault="00A979FF" w:rsidP="00A979FF">
            <w:pPr>
              <w:pStyle w:val="a3"/>
              <w:numPr>
                <w:ilvl w:val="0"/>
                <w:numId w:val="21"/>
              </w:numPr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>инструкцию для организатора в аудитории (один экземпляр из аудитории);</w:t>
            </w:r>
          </w:p>
          <w:p w:rsidR="00A979FF" w:rsidRDefault="00CF7E05" w:rsidP="00A979FF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pacing w:val="-6"/>
                <w:szCs w:val="26"/>
                <w:lang w:val="ru-RU" w:eastAsia="ru-RU"/>
              </w:rPr>
              <w:t>объяснительные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записк</w:t>
            </w:r>
            <w:r>
              <w:rPr>
                <w:rFonts w:eastAsia="Times New Roman"/>
                <w:spacing w:val="-6"/>
                <w:szCs w:val="26"/>
                <w:lang w:val="ru-RU" w:eastAsia="ru-RU"/>
              </w:rPr>
              <w:t>и ППЭ-26</w:t>
            </w:r>
            <w:r w:rsidRPr="009E49A0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="00A979FF" w:rsidRPr="00DE60FC">
              <w:rPr>
                <w:rFonts w:eastAsia="Times New Roman"/>
                <w:szCs w:val="28"/>
                <w:lang w:eastAsia="ru-RU"/>
              </w:rPr>
              <w:t>и иные материалы (при наличии).</w:t>
            </w:r>
          </w:p>
          <w:p w:rsidR="00C759C5" w:rsidRPr="00274CD6" w:rsidRDefault="00C759C5" w:rsidP="00C759C5">
            <w:pPr>
              <w:pStyle w:val="a7"/>
              <w:ind w:left="743" w:firstLine="3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CD6">
              <w:rPr>
                <w:rFonts w:ascii="Times New Roman" w:hAnsi="Times New Roman"/>
                <w:b/>
                <w:sz w:val="28"/>
                <w:szCs w:val="28"/>
              </w:rPr>
              <w:t>При этом запрещается</w:t>
            </w:r>
            <w:r w:rsidRPr="00274CD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759C5" w:rsidRPr="003B6A34" w:rsidRDefault="00C759C5" w:rsidP="00C759C5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274CD6">
              <w:rPr>
                <w:rFonts w:eastAsia="Times New Roman"/>
                <w:szCs w:val="28"/>
                <w:lang w:eastAsia="ru-RU"/>
              </w:rPr>
              <w:t>вкладывать</w:t>
            </w:r>
            <w:r w:rsidRPr="003B6A34">
              <w:rPr>
                <w:rFonts w:eastAsia="Times New Roman"/>
                <w:szCs w:val="28"/>
                <w:lang w:eastAsia="ru-RU"/>
              </w:rPr>
              <w:t xml:space="preserve"> вместе с бланками ГВЭ какие-либо другие материалы;</w:t>
            </w:r>
          </w:p>
          <w:p w:rsidR="00C759C5" w:rsidRPr="003B6A34" w:rsidRDefault="00C759C5" w:rsidP="00C759C5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 xml:space="preserve">скреплять бланки (скрепками, </w:t>
            </w:r>
            <w:proofErr w:type="spellStart"/>
            <w:r w:rsidRPr="003B6A34">
              <w:rPr>
                <w:rFonts w:eastAsia="Times New Roman"/>
                <w:szCs w:val="28"/>
                <w:lang w:eastAsia="ru-RU"/>
              </w:rPr>
              <w:t>степлерами</w:t>
            </w:r>
            <w:proofErr w:type="spellEnd"/>
            <w:r w:rsidRPr="003B6A34">
              <w:rPr>
                <w:rFonts w:eastAsia="Times New Roman"/>
                <w:szCs w:val="28"/>
                <w:lang w:eastAsia="ru-RU"/>
              </w:rPr>
              <w:t xml:space="preserve"> и т.п.);</w:t>
            </w:r>
          </w:p>
          <w:p w:rsidR="00C759C5" w:rsidRPr="003B6A34" w:rsidRDefault="00C759C5" w:rsidP="00C759C5">
            <w:pPr>
              <w:pStyle w:val="a3"/>
              <w:numPr>
                <w:ilvl w:val="0"/>
                <w:numId w:val="21"/>
              </w:numPr>
              <w:ind w:left="1559" w:hanging="425"/>
              <w:rPr>
                <w:rFonts w:eastAsia="Times New Roman"/>
                <w:szCs w:val="28"/>
                <w:lang w:eastAsia="ru-RU"/>
              </w:rPr>
            </w:pPr>
            <w:r w:rsidRPr="003B6A34">
              <w:rPr>
                <w:rFonts w:eastAsia="Times New Roman"/>
                <w:szCs w:val="28"/>
                <w:lang w:eastAsia="ru-RU"/>
              </w:rPr>
              <w:t>менять</w:t>
            </w:r>
            <w:r w:rsidRPr="00A51C48">
              <w:rPr>
                <w:szCs w:val="28"/>
              </w:rPr>
              <w:t xml:space="preserve"> </w:t>
            </w:r>
            <w:r w:rsidRPr="003B6A34">
              <w:rPr>
                <w:rFonts w:eastAsia="Times New Roman"/>
                <w:szCs w:val="28"/>
                <w:lang w:eastAsia="ru-RU"/>
              </w:rPr>
              <w:t xml:space="preserve">ориентацию </w:t>
            </w:r>
            <w:r>
              <w:rPr>
                <w:rFonts w:eastAsia="Times New Roman"/>
                <w:szCs w:val="28"/>
                <w:lang w:eastAsia="ru-RU"/>
              </w:rPr>
              <w:t>бланков</w:t>
            </w:r>
            <w:r w:rsidRPr="003B6A34">
              <w:rPr>
                <w:rFonts w:eastAsia="Times New Roman"/>
                <w:szCs w:val="28"/>
                <w:lang w:eastAsia="ru-RU"/>
              </w:rPr>
              <w:t>.</w:t>
            </w:r>
          </w:p>
          <w:p w:rsidR="00A979FF" w:rsidRPr="00672F91" w:rsidRDefault="00A979FF" w:rsidP="00672F91">
            <w:pPr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672F91">
              <w:rPr>
                <w:rFonts w:eastAsia="Times New Roman"/>
                <w:szCs w:val="26"/>
                <w:lang w:eastAsia="ru-RU"/>
              </w:rPr>
              <w:t>В случае проведения ГВЭ в устной форме сохранить аудиозаписи устного ответа участника с присвоением в качестве имени уникального идентификатора (код работы).</w:t>
            </w:r>
          </w:p>
          <w:p w:rsidR="00A979FF" w:rsidRPr="00672F91" w:rsidRDefault="00A979FF" w:rsidP="00672F91">
            <w:pPr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672F91">
              <w:rPr>
                <w:rFonts w:eastAsia="Times New Roman"/>
                <w:szCs w:val="26"/>
                <w:lang w:eastAsia="ru-RU"/>
              </w:rPr>
              <w:t>Скопировать сохраненные аудиозаписи устных ответов участников на внешний носитель.</w:t>
            </w:r>
          </w:p>
          <w:p w:rsidR="00A979FF" w:rsidRPr="00C55A6D" w:rsidRDefault="00A979FF" w:rsidP="00A979FF">
            <w:pPr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C55A6D">
              <w:rPr>
                <w:rFonts w:eastAsia="Times New Roman"/>
                <w:b/>
                <w:szCs w:val="26"/>
                <w:lang w:eastAsia="ru-RU"/>
              </w:rPr>
              <w:t>По завершении</w:t>
            </w:r>
            <w:r w:rsidRPr="00C55A6D">
              <w:rPr>
                <w:rFonts w:eastAsia="Times New Roman"/>
                <w:szCs w:val="26"/>
                <w:lang w:eastAsia="ru-RU"/>
              </w:rPr>
              <w:t xml:space="preserve"> соответствующих процедур организаторам</w:t>
            </w:r>
            <w:r w:rsidR="00CF7E05">
              <w:rPr>
                <w:rFonts w:eastAsia="Times New Roman"/>
                <w:szCs w:val="26"/>
                <w:lang w:eastAsia="ru-RU"/>
              </w:rPr>
              <w:br/>
            </w:r>
            <w:r w:rsidRPr="00C55A6D">
              <w:rPr>
                <w:rFonts w:eastAsia="Times New Roman"/>
                <w:szCs w:val="26"/>
                <w:lang w:eastAsia="ru-RU"/>
              </w:rPr>
              <w:t xml:space="preserve"> в аудитории необходимо пройти в</w:t>
            </w:r>
            <w:r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C55A6D">
              <w:rPr>
                <w:rFonts w:eastAsia="Times New Roman"/>
                <w:szCs w:val="26"/>
                <w:lang w:eastAsia="ru-RU"/>
              </w:rPr>
              <w:t>Штаб ППЭ с</w:t>
            </w:r>
            <w:r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C55A6D">
              <w:rPr>
                <w:rFonts w:eastAsia="Times New Roman"/>
                <w:szCs w:val="26"/>
                <w:lang w:eastAsia="ru-RU"/>
              </w:rPr>
              <w:t xml:space="preserve">ЭМ. В Штабе ППЭ </w:t>
            </w:r>
            <w:r w:rsidR="00CF7E05">
              <w:rPr>
                <w:rFonts w:eastAsia="Times New Roman"/>
                <w:szCs w:val="26"/>
                <w:lang w:eastAsia="ru-RU"/>
              </w:rPr>
              <w:br/>
            </w:r>
            <w:r w:rsidRPr="00C55A6D">
              <w:rPr>
                <w:rFonts w:eastAsia="Times New Roman"/>
                <w:szCs w:val="26"/>
                <w:lang w:eastAsia="ru-RU"/>
              </w:rPr>
              <w:t>за специально подгот</w:t>
            </w:r>
            <w:r>
              <w:rPr>
                <w:rFonts w:eastAsia="Times New Roman"/>
                <w:szCs w:val="26"/>
                <w:lang w:eastAsia="ru-RU"/>
              </w:rPr>
              <w:t>овленным столом</w:t>
            </w:r>
            <w:r w:rsidRPr="00C55A6D">
              <w:rPr>
                <w:rFonts w:eastAsia="Times New Roman"/>
                <w:szCs w:val="26"/>
                <w:lang w:eastAsia="ru-RU"/>
              </w:rPr>
              <w:t xml:space="preserve"> передать руководителю ППЭ </w:t>
            </w:r>
            <w:r w:rsidR="00CF7E05">
              <w:rPr>
                <w:rFonts w:eastAsia="Times New Roman"/>
                <w:szCs w:val="26"/>
                <w:lang w:eastAsia="ru-RU"/>
              </w:rPr>
              <w:br/>
            </w:r>
            <w:r w:rsidRPr="00C55A6D">
              <w:rPr>
                <w:rFonts w:eastAsia="Times New Roman"/>
                <w:szCs w:val="26"/>
                <w:lang w:eastAsia="ru-RU"/>
              </w:rPr>
              <w:t>в присутствии члена ГЭК по</w:t>
            </w:r>
            <w:r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C55A6D">
              <w:rPr>
                <w:rFonts w:eastAsia="Times New Roman"/>
                <w:szCs w:val="26"/>
                <w:lang w:eastAsia="ru-RU"/>
              </w:rPr>
              <w:t xml:space="preserve">форме </w:t>
            </w:r>
            <w:r w:rsidRPr="00BB1EF2">
              <w:rPr>
                <w:rFonts w:eastAsia="Times New Roman"/>
                <w:b/>
                <w:szCs w:val="26"/>
                <w:lang w:eastAsia="ru-RU"/>
              </w:rPr>
              <w:t>ППЭ-14-02-ГВЭ</w:t>
            </w:r>
            <w:r w:rsidRPr="00C55A6D">
              <w:rPr>
                <w:rFonts w:eastAsia="Times New Roman"/>
                <w:szCs w:val="26"/>
                <w:lang w:eastAsia="ru-RU"/>
              </w:rPr>
              <w:t xml:space="preserve"> «Ведомость учета экзаменационных материалов»:</w:t>
            </w:r>
          </w:p>
          <w:p w:rsidR="00A979FF" w:rsidRPr="006F3D68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 xml:space="preserve">запечатанный </w:t>
            </w:r>
            <w:r w:rsidR="001B7E06">
              <w:rPr>
                <w:rFonts w:eastAsia="Times New Roman"/>
                <w:szCs w:val="28"/>
                <w:lang w:val="ru-RU" w:eastAsia="ru-RU"/>
              </w:rPr>
              <w:t>пакет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 с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бланками ГВЭ; с наклеенным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6F3D68">
              <w:rPr>
                <w:rFonts w:eastAsia="Times New Roman"/>
                <w:szCs w:val="28"/>
                <w:lang w:eastAsia="ru-RU"/>
              </w:rPr>
              <w:t>и заполненным сопроводительным бланком к материалам государственного выпускного экзамена</w:t>
            </w:r>
            <w:r>
              <w:rPr>
                <w:rFonts w:eastAsia="Times New Roman"/>
                <w:szCs w:val="28"/>
                <w:lang w:eastAsia="ru-RU"/>
              </w:rPr>
              <w:t xml:space="preserve"> (форма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ППЭ-11</w:t>
            </w:r>
            <w:r w:rsidRPr="006F3D68">
              <w:rPr>
                <w:rFonts w:eastAsia="Times New Roman"/>
                <w:szCs w:val="28"/>
                <w:lang w:eastAsia="ru-RU"/>
              </w:rPr>
              <w:t>);</w:t>
            </w:r>
          </w:p>
          <w:p w:rsidR="00A979FF" w:rsidRPr="003B3897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 xml:space="preserve">запечатанный </w:t>
            </w:r>
            <w:r>
              <w:rPr>
                <w:rFonts w:eastAsia="Times New Roman"/>
                <w:szCs w:val="28"/>
                <w:lang w:eastAsia="ru-RU"/>
              </w:rPr>
              <w:t>пакет</w:t>
            </w:r>
            <w:r w:rsidRPr="003B3897">
              <w:rPr>
                <w:rFonts w:eastAsia="Times New Roman"/>
                <w:szCs w:val="28"/>
                <w:lang w:eastAsia="ru-RU"/>
              </w:rPr>
              <w:t xml:space="preserve"> с использованными КИМ ГВЭ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3B3897">
              <w:rPr>
                <w:rFonts w:eastAsia="Times New Roman"/>
                <w:szCs w:val="28"/>
                <w:lang w:eastAsia="ru-RU"/>
              </w:rPr>
              <w:t>и неиспользованными</w:t>
            </w:r>
            <w:r>
              <w:rPr>
                <w:rFonts w:eastAsia="Times New Roman"/>
                <w:szCs w:val="28"/>
                <w:lang w:eastAsia="ru-RU"/>
              </w:rPr>
              <w:t xml:space="preserve"> и</w:t>
            </w:r>
            <w:r w:rsidRPr="003B3897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бракованными</w:t>
            </w:r>
            <w:r w:rsidRPr="00DE60FC">
              <w:rPr>
                <w:rFonts w:eastAsia="Times New Roman"/>
                <w:szCs w:val="28"/>
                <w:lang w:eastAsia="ru-RU"/>
              </w:rPr>
              <w:t xml:space="preserve"> (</w:t>
            </w:r>
            <w:r>
              <w:rPr>
                <w:rFonts w:eastAsia="Times New Roman"/>
                <w:szCs w:val="28"/>
                <w:lang w:eastAsia="ru-RU"/>
              </w:rPr>
              <w:t>с нарушениями комплектации</w:t>
            </w:r>
            <w:r w:rsidRPr="00DE60FC">
              <w:rPr>
                <w:rFonts w:eastAsia="Times New Roman"/>
                <w:szCs w:val="28"/>
                <w:lang w:eastAsia="ru-RU"/>
              </w:rPr>
              <w:t>)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B3897">
              <w:rPr>
                <w:rFonts w:eastAsia="Times New Roman"/>
                <w:szCs w:val="28"/>
                <w:lang w:eastAsia="ru-RU"/>
              </w:rPr>
              <w:t xml:space="preserve">ИК с наклеенным и заполненным сопроводительным бланком к материалам государственного выпускного экзамена (форма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ППЭ-11-01</w:t>
            </w:r>
            <w:r w:rsidRPr="003B3897">
              <w:rPr>
                <w:rFonts w:eastAsia="Times New Roman"/>
                <w:szCs w:val="28"/>
                <w:lang w:eastAsia="ru-RU"/>
              </w:rPr>
              <w:t>);</w:t>
            </w:r>
          </w:p>
          <w:p w:rsidR="00A979FF" w:rsidRPr="006F3D68" w:rsidRDefault="001B7E06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запечатанный пакет</w:t>
            </w:r>
            <w:r w:rsidR="00A979FF">
              <w:rPr>
                <w:rFonts w:eastAsia="Times New Roman"/>
                <w:szCs w:val="28"/>
                <w:lang w:eastAsia="ru-RU"/>
              </w:rPr>
              <w:t xml:space="preserve"> с использованными черновиками</w:t>
            </w:r>
            <w:r w:rsidR="00A979FF" w:rsidRPr="006F3D68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6F3D68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 xml:space="preserve">форму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ППЭ-05-02-ГВЭ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 «Протокол проведения ГВЭ</w:t>
            </w:r>
            <w:r>
              <w:rPr>
                <w:rFonts w:eastAsia="Times New Roman"/>
                <w:szCs w:val="28"/>
                <w:lang w:eastAsia="ru-RU"/>
              </w:rPr>
              <w:t xml:space="preserve"> (НЭ)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6F3D68">
              <w:rPr>
                <w:rFonts w:eastAsia="Times New Roman"/>
                <w:szCs w:val="28"/>
                <w:lang w:eastAsia="ru-RU"/>
              </w:rPr>
              <w:t>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аудитории»; </w:t>
            </w:r>
          </w:p>
          <w:p w:rsidR="00A979FF" w:rsidRPr="006F3D68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 xml:space="preserve">форму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ППЭ-12-02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 «Ведомость коррекции персональных данных участников </w:t>
            </w:r>
            <w:r>
              <w:rPr>
                <w:rFonts w:eastAsia="Times New Roman"/>
                <w:szCs w:val="28"/>
                <w:lang w:eastAsia="ru-RU"/>
              </w:rPr>
              <w:t>ГВЭ (НЭ)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 в</w:t>
            </w:r>
            <w:r w:rsidR="00483EB1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6F3D68">
              <w:rPr>
                <w:rFonts w:eastAsia="Times New Roman"/>
                <w:szCs w:val="28"/>
                <w:lang w:eastAsia="ru-RU"/>
              </w:rPr>
              <w:t>аудитории» (при наличии);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 xml:space="preserve">форму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ППЭ-12-04-МАШ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 «Ведомость учета времени отсутствия участников </w:t>
            </w:r>
            <w:r>
              <w:rPr>
                <w:rFonts w:eastAsia="Times New Roman"/>
                <w:szCs w:val="28"/>
                <w:lang w:eastAsia="ru-RU"/>
              </w:rPr>
              <w:t>ГВЭ (НЭ)</w:t>
            </w:r>
            <w:r w:rsidRPr="006F3D68">
              <w:rPr>
                <w:rFonts w:eastAsia="Times New Roman"/>
                <w:szCs w:val="28"/>
                <w:lang w:eastAsia="ru-RU"/>
              </w:rPr>
              <w:t xml:space="preserve"> в аудитории»;</w:t>
            </w:r>
          </w:p>
          <w:p w:rsidR="00A979FF" w:rsidRPr="006F3D68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 xml:space="preserve">форму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ППЭ-16</w:t>
            </w:r>
            <w:r>
              <w:rPr>
                <w:rFonts w:eastAsia="Times New Roman"/>
                <w:szCs w:val="28"/>
                <w:lang w:eastAsia="ru-RU"/>
              </w:rPr>
              <w:t xml:space="preserve"> «Расшифровка кодов образовательных организаций»;</w:t>
            </w:r>
          </w:p>
          <w:p w:rsidR="00A979FF" w:rsidRPr="006F3D68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>неиспользованные дополнительные бланки ответов ГВЭ;</w:t>
            </w:r>
          </w:p>
          <w:p w:rsidR="00A979FF" w:rsidRPr="006F3D68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>неиспользованные черновик</w:t>
            </w:r>
            <w:r>
              <w:rPr>
                <w:rFonts w:eastAsia="Times New Roman"/>
                <w:szCs w:val="28"/>
                <w:lang w:eastAsia="ru-RU"/>
              </w:rPr>
              <w:t>и</w:t>
            </w:r>
            <w:r w:rsidRPr="006F3D68"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6F3D68">
              <w:rPr>
                <w:rFonts w:eastAsia="Times New Roman"/>
                <w:szCs w:val="28"/>
                <w:lang w:eastAsia="ru-RU"/>
              </w:rPr>
              <w:t>внешний носитель с аудиозаписями устных ответов участников (при проведении ГВЭ в устной форме);</w:t>
            </w:r>
          </w:p>
          <w:p w:rsidR="00A979FF" w:rsidRPr="003F05E0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 xml:space="preserve">инструкцию для участника ГВЭ, зачитываемую организатором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3F05E0">
              <w:rPr>
                <w:rFonts w:eastAsia="Times New Roman"/>
                <w:szCs w:val="28"/>
                <w:lang w:eastAsia="ru-RU"/>
              </w:rPr>
              <w:t>в аудитории перед началом экзамена (один экземпляр из аудитории);</w:t>
            </w:r>
          </w:p>
          <w:p w:rsidR="00A979FF" w:rsidRPr="006F3D68" w:rsidRDefault="00A979FF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3F05E0">
              <w:rPr>
                <w:rFonts w:eastAsia="Times New Roman"/>
                <w:szCs w:val="28"/>
                <w:lang w:eastAsia="ru-RU"/>
              </w:rPr>
              <w:t xml:space="preserve">инструкцию для организатора в аудитории (один экземпляр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3F05E0">
              <w:rPr>
                <w:rFonts w:eastAsia="Times New Roman"/>
                <w:szCs w:val="28"/>
                <w:lang w:eastAsia="ru-RU"/>
              </w:rPr>
              <w:t>из аудитории)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A979FF" w:rsidRPr="005D0BDD" w:rsidRDefault="00CF7E05" w:rsidP="00A979FF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форма ППЭ-26 «Объяснительная записка»</w:t>
            </w:r>
            <w:r w:rsidR="00A979FF" w:rsidRPr="005D0BDD">
              <w:rPr>
                <w:rFonts w:eastAsia="Times New Roman"/>
                <w:szCs w:val="28"/>
                <w:lang w:eastAsia="ru-RU"/>
              </w:rPr>
              <w:t xml:space="preserve"> (при наличии).</w:t>
            </w:r>
          </w:p>
          <w:p w:rsidR="00A979FF" w:rsidRDefault="00A979FF" w:rsidP="00A979FF">
            <w:pPr>
              <w:tabs>
                <w:tab w:val="left" w:pos="993"/>
              </w:tabs>
              <w:ind w:firstLine="709"/>
              <w:rPr>
                <w:rFonts w:eastAsia="Times New Roman"/>
                <w:szCs w:val="28"/>
                <w:lang w:eastAsia="ru-RU"/>
              </w:rPr>
            </w:pPr>
            <w:r w:rsidRPr="00E95757">
              <w:rPr>
                <w:rFonts w:eastAsia="Times New Roman"/>
                <w:szCs w:val="28"/>
                <w:lang w:eastAsia="ru-RU"/>
              </w:rPr>
              <w:t xml:space="preserve">При передаче материалов руководителю ППЭ заполняются формы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ППЭ-13-02-МАШ</w:t>
            </w:r>
            <w:r w:rsidRPr="00E95757">
              <w:rPr>
                <w:rFonts w:eastAsia="Times New Roman"/>
                <w:szCs w:val="28"/>
                <w:lang w:eastAsia="ru-RU"/>
              </w:rPr>
              <w:t xml:space="preserve"> «Сводная ведомость учета участников </w:t>
            </w:r>
            <w:r w:rsidR="00CF7E05">
              <w:rPr>
                <w:rFonts w:eastAsia="Times New Roman"/>
                <w:szCs w:val="28"/>
                <w:lang w:eastAsia="ru-RU"/>
              </w:rPr>
              <w:br/>
            </w:r>
            <w:r w:rsidRPr="00E95757">
              <w:rPr>
                <w:rFonts w:eastAsia="Times New Roman"/>
                <w:szCs w:val="28"/>
                <w:lang w:eastAsia="ru-RU"/>
              </w:rPr>
              <w:t xml:space="preserve">и использования экзаменационных материалов в ППЭ» и </w:t>
            </w:r>
            <w:r w:rsidRPr="00BB1EF2">
              <w:rPr>
                <w:rFonts w:eastAsia="Times New Roman"/>
                <w:b/>
                <w:szCs w:val="28"/>
                <w:lang w:eastAsia="ru-RU"/>
              </w:rPr>
              <w:t>ППЭ-14-02</w:t>
            </w:r>
            <w:r w:rsidRPr="00E95757">
              <w:rPr>
                <w:rFonts w:eastAsia="Times New Roman"/>
                <w:szCs w:val="28"/>
                <w:lang w:eastAsia="ru-RU"/>
              </w:rPr>
              <w:t xml:space="preserve"> «Ведомость учета экзаменационных материалов», ответственный организатор проверяет правильность заполнения данных форм по своей аудитории и поставить в формах свою подпись.</w:t>
            </w:r>
          </w:p>
          <w:p w:rsidR="00EE318A" w:rsidRPr="008A7E73" w:rsidRDefault="00A979FF" w:rsidP="00483EB1">
            <w:pPr>
              <w:ind w:firstLine="709"/>
              <w:contextualSpacing/>
              <w:rPr>
                <w:szCs w:val="28"/>
                <w:highlight w:val="yellow"/>
                <w:lang w:eastAsia="ru-RU"/>
              </w:rPr>
            </w:pPr>
            <w:r w:rsidRPr="00C55A6D">
              <w:rPr>
                <w:rFonts w:eastAsia="Times New Roman"/>
                <w:szCs w:val="28"/>
                <w:lang w:eastAsia="ru-RU"/>
              </w:rPr>
              <w:t>Организаторы в аудитории покидают ППЭ с разрешения руководителя ППЭ после передачи всех ЭМ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55A6D">
              <w:rPr>
                <w:rFonts w:eastAsia="Times New Roman"/>
                <w:szCs w:val="28"/>
                <w:lang w:eastAsia="ru-RU"/>
              </w:rPr>
              <w:t>руководителю ППЭ</w:t>
            </w:r>
          </w:p>
        </w:tc>
      </w:tr>
    </w:tbl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C12998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8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D2" w:rsidRDefault="00DD34D2" w:rsidP="007E139F">
      <w:r>
        <w:separator/>
      </w:r>
    </w:p>
  </w:endnote>
  <w:endnote w:type="continuationSeparator" w:id="0">
    <w:p w:rsidR="00DD34D2" w:rsidRDefault="00DD34D2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D2" w:rsidRDefault="00DD34D2" w:rsidP="007E139F">
      <w:r>
        <w:separator/>
      </w:r>
    </w:p>
  </w:footnote>
  <w:footnote w:type="continuationSeparator" w:id="0">
    <w:p w:rsidR="00DD34D2" w:rsidRDefault="00DD34D2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370386"/>
      <w:docPartObj>
        <w:docPartGallery w:val="Page Numbers (Top of Page)"/>
        <w:docPartUnique/>
      </w:docPartObj>
    </w:sdtPr>
    <w:sdtEndPr/>
    <w:sdtContent>
      <w:p w:rsidR="00C12998" w:rsidRDefault="00C129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A15" w:rsidRPr="00141A15">
          <w:rPr>
            <w:noProof/>
            <w:lang w:val="ru-RU"/>
          </w:rPr>
          <w:t>98</w:t>
        </w:r>
        <w:r>
          <w:fldChar w:fldCharType="end"/>
        </w:r>
      </w:p>
    </w:sdtContent>
  </w:sdt>
  <w:p w:rsidR="00C759C5" w:rsidRDefault="00C759C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487318C"/>
    <w:multiLevelType w:val="hybridMultilevel"/>
    <w:tmpl w:val="0F2EBDE4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2960C6"/>
    <w:multiLevelType w:val="hybridMultilevel"/>
    <w:tmpl w:val="D35AC6C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4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5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144647"/>
    <w:multiLevelType w:val="hybridMultilevel"/>
    <w:tmpl w:val="BB8C87D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9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18"/>
  </w:num>
  <w:num w:numId="5">
    <w:abstractNumId w:val="14"/>
  </w:num>
  <w:num w:numId="6">
    <w:abstractNumId w:val="13"/>
  </w:num>
  <w:num w:numId="7">
    <w:abstractNumId w:val="2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17"/>
  </w:num>
  <w:num w:numId="17">
    <w:abstractNumId w:val="19"/>
  </w:num>
  <w:num w:numId="18">
    <w:abstractNumId w:val="10"/>
  </w:num>
  <w:num w:numId="19">
    <w:abstractNumId w:val="11"/>
  </w:num>
  <w:num w:numId="20">
    <w:abstractNumId w:val="1"/>
  </w:num>
  <w:num w:numId="21">
    <w:abstractNumId w:val="2"/>
  </w:num>
  <w:num w:numId="22">
    <w:abstractNumId w:val="16"/>
  </w:num>
  <w:num w:numId="2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07EB2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1A15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4B1D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B7E06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907"/>
    <w:rsid w:val="00267E43"/>
    <w:rsid w:val="002701E3"/>
    <w:rsid w:val="00271559"/>
    <w:rsid w:val="002717C3"/>
    <w:rsid w:val="00272397"/>
    <w:rsid w:val="00272EF2"/>
    <w:rsid w:val="00273F3E"/>
    <w:rsid w:val="0027427B"/>
    <w:rsid w:val="00274CD6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4F6C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8B6"/>
    <w:rsid w:val="003D7F5F"/>
    <w:rsid w:val="003E1B6D"/>
    <w:rsid w:val="003E3B25"/>
    <w:rsid w:val="003E4C3B"/>
    <w:rsid w:val="003E602B"/>
    <w:rsid w:val="003E6776"/>
    <w:rsid w:val="003E76E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3EB1"/>
    <w:rsid w:val="00484F42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5DF0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822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2F91"/>
    <w:rsid w:val="00673D30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377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98E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50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A70F0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77B8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1DB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979FF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B78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9C1"/>
    <w:rsid w:val="00C05E8B"/>
    <w:rsid w:val="00C10AA7"/>
    <w:rsid w:val="00C110E4"/>
    <w:rsid w:val="00C11847"/>
    <w:rsid w:val="00C1200B"/>
    <w:rsid w:val="00C12998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59C5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CF7E05"/>
    <w:rsid w:val="00D00322"/>
    <w:rsid w:val="00D01BC1"/>
    <w:rsid w:val="00D01F3D"/>
    <w:rsid w:val="00D01FDF"/>
    <w:rsid w:val="00D0202B"/>
    <w:rsid w:val="00D034D9"/>
    <w:rsid w:val="00D04617"/>
    <w:rsid w:val="00D061C6"/>
    <w:rsid w:val="00D066D9"/>
    <w:rsid w:val="00D074E1"/>
    <w:rsid w:val="00D07591"/>
    <w:rsid w:val="00D132E5"/>
    <w:rsid w:val="00D1430E"/>
    <w:rsid w:val="00D14B18"/>
    <w:rsid w:val="00D14BDE"/>
    <w:rsid w:val="00D15F3B"/>
    <w:rsid w:val="00D17B1F"/>
    <w:rsid w:val="00D2157D"/>
    <w:rsid w:val="00D22166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34D2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9C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57BDF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3C9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A59B-29B5-411C-B013-5097614D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34973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2025-05-06T12:01:00Z</cp:lastPrinted>
  <dcterms:created xsi:type="dcterms:W3CDTF">2025-05-06T12:01:00Z</dcterms:created>
  <dcterms:modified xsi:type="dcterms:W3CDTF">2025-05-12T09:49:00Z</dcterms:modified>
</cp:coreProperties>
</file>