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3C649C" w:rsidTr="004E5688">
        <w:tc>
          <w:tcPr>
            <w:tcW w:w="3072" w:type="pct"/>
          </w:tcPr>
          <w:p w:rsidR="00021758" w:rsidRPr="003C649C" w:rsidRDefault="000F3315" w:rsidP="00A3118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D26891">
              <w:rPr>
                <w:szCs w:val="28"/>
              </w:rPr>
              <w:t>2</w:t>
            </w:r>
            <w:r w:rsidR="00250EE9" w:rsidRPr="002913D8">
              <w:rPr>
                <w:szCs w:val="28"/>
              </w:rPr>
              <w:t xml:space="preserve"> </w:t>
            </w:r>
            <w:r w:rsidRPr="002913D8">
              <w:rPr>
                <w:szCs w:val="28"/>
              </w:rPr>
              <w:t>к приказу</w:t>
            </w:r>
          </w:p>
          <w:p w:rsidR="002913D8" w:rsidRPr="002913D8" w:rsidRDefault="002913D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</w:t>
            </w:r>
            <w:r w:rsidR="002913D8" w:rsidRPr="002913D8">
              <w:rPr>
                <w:szCs w:val="28"/>
              </w:rPr>
              <w:t xml:space="preserve"> и науки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E44445" w:rsidRPr="00E44445">
              <w:rPr>
                <w:szCs w:val="28"/>
              </w:rPr>
              <w:t>07.05.2025 № 411</w:t>
            </w:r>
            <w:r w:rsidR="00E44445">
              <w:rPr>
                <w:szCs w:val="28"/>
              </w:rPr>
              <w:t>-о</w:t>
            </w:r>
            <w:bookmarkStart w:id="0" w:name="_GoBack"/>
            <w:bookmarkEnd w:id="0"/>
          </w:p>
          <w:p w:rsidR="00021758" w:rsidRPr="003C649C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"/>
        <w:gridCol w:w="8953"/>
      </w:tblGrid>
      <w:tr w:rsidR="00EE318A" w:rsidTr="004E5688">
        <w:trPr>
          <w:gridBefore w:val="1"/>
          <w:wBefore w:w="65" w:type="pct"/>
        </w:trPr>
        <w:tc>
          <w:tcPr>
            <w:tcW w:w="4935" w:type="pct"/>
          </w:tcPr>
          <w:p w:rsidR="00D26891" w:rsidRPr="002A6F5A" w:rsidRDefault="00D26891" w:rsidP="00D26891">
            <w:pPr>
              <w:contextualSpacing/>
              <w:jc w:val="center"/>
            </w:pPr>
            <w:r w:rsidRPr="002A6F5A">
              <w:t>О С О Б Е Н Н О С Т И</w:t>
            </w:r>
          </w:p>
          <w:p w:rsidR="00D26891" w:rsidRPr="002A6F5A" w:rsidRDefault="00D26891" w:rsidP="00D26891">
            <w:pPr>
              <w:contextualSpacing/>
              <w:jc w:val="center"/>
            </w:pPr>
            <w:r w:rsidRPr="002A6F5A">
              <w:t>организации и проведения государственного выпускного экзамена по отдельным учебным предметам</w:t>
            </w:r>
          </w:p>
          <w:p w:rsidR="00EE318A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Tr="004E5688">
        <w:tc>
          <w:tcPr>
            <w:tcW w:w="5000" w:type="pct"/>
            <w:gridSpan w:val="2"/>
          </w:tcPr>
          <w:p w:rsidR="00D26891" w:rsidRPr="004D0D8B" w:rsidRDefault="00D26891" w:rsidP="00D26891">
            <w:pPr>
              <w:spacing w:before="120"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 w:rsidRPr="004D0D8B">
              <w:rPr>
                <w:rFonts w:eastAsia="Batang"/>
                <w:b/>
                <w:spacing w:val="-6"/>
                <w:szCs w:val="28"/>
              </w:rPr>
              <w:t>1. Особенности организации ГВЭ в устной форме</w:t>
            </w:r>
          </w:p>
          <w:p w:rsidR="00D26891" w:rsidRPr="004D0D8B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4D0D8B">
              <w:rPr>
                <w:rFonts w:eastAsia="Batang"/>
                <w:spacing w:val="-6"/>
                <w:szCs w:val="28"/>
              </w:rPr>
              <w:t>При проведении ГВЭ в устной ф</w:t>
            </w:r>
            <w:r>
              <w:rPr>
                <w:rFonts w:eastAsia="Batang"/>
                <w:spacing w:val="-6"/>
                <w:szCs w:val="28"/>
              </w:rPr>
              <w:t>орме устные ответы участников ГВЭ</w:t>
            </w:r>
            <w:r w:rsidRPr="004D0D8B">
              <w:rPr>
                <w:rFonts w:eastAsia="Batang"/>
                <w:spacing w:val="-6"/>
                <w:szCs w:val="28"/>
              </w:rPr>
              <w:t xml:space="preserve"> записываются на аудионосители. Аудитории, выделяемые для записи устных ответов, оборудуются средствами цифровой аудиозаписи.</w:t>
            </w:r>
          </w:p>
          <w:p w:rsidR="00D26891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4D0D8B">
              <w:rPr>
                <w:rFonts w:eastAsia="Batang"/>
                <w:spacing w:val="-6"/>
                <w:szCs w:val="28"/>
              </w:rPr>
              <w:t>Участник Г</w:t>
            </w:r>
            <w:r>
              <w:rPr>
                <w:rFonts w:eastAsia="Batang"/>
                <w:spacing w:val="-6"/>
                <w:szCs w:val="28"/>
              </w:rPr>
              <w:t>ВЭ</w:t>
            </w:r>
            <w:r w:rsidRPr="004D0D8B">
              <w:rPr>
                <w:rFonts w:eastAsia="Batang"/>
                <w:spacing w:val="-6"/>
                <w:szCs w:val="28"/>
              </w:rPr>
              <w:t xml:space="preserve"> по команде технического специалиста или организатора ППЭ громко и разборчиво дает устный ответ на задание. При проведении экзамена экзаменатор-собеседник при необходимости задает вопросы, которые позволяют участнику Г</w:t>
            </w:r>
            <w:r>
              <w:rPr>
                <w:rFonts w:eastAsia="Batang"/>
                <w:spacing w:val="-6"/>
                <w:szCs w:val="28"/>
              </w:rPr>
              <w:t>ВЭ</w:t>
            </w:r>
            <w:r w:rsidRPr="004D0D8B">
              <w:rPr>
                <w:rFonts w:eastAsia="Batang"/>
                <w:spacing w:val="-6"/>
                <w:szCs w:val="28"/>
              </w:rPr>
              <w:t xml:space="preserve"> уточнить и (или) дополнить устный ответ в соответствии с требованиями вопроса экзаменационного задания. Технический специалист или организатор ППЭ предоставляет участнику Г</w:t>
            </w:r>
            <w:r>
              <w:rPr>
                <w:rFonts w:eastAsia="Batang"/>
                <w:spacing w:val="-6"/>
                <w:szCs w:val="28"/>
              </w:rPr>
              <w:t>ВЭ</w:t>
            </w:r>
            <w:r w:rsidRPr="004D0D8B">
              <w:rPr>
                <w:rFonts w:eastAsia="Batang"/>
                <w:spacing w:val="-6"/>
                <w:szCs w:val="28"/>
              </w:rPr>
              <w:t xml:space="preserve"> возможность прослушать запись его ответа и убедиться, что она про</w:t>
            </w:r>
            <w:r>
              <w:rPr>
                <w:rFonts w:eastAsia="Batang"/>
                <w:spacing w:val="-6"/>
                <w:szCs w:val="28"/>
              </w:rPr>
              <w:t>изведена без технических сбоев.</w:t>
            </w:r>
          </w:p>
          <w:p w:rsidR="00D26891" w:rsidRPr="006C0479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DA3C3E">
              <w:rPr>
                <w:rFonts w:eastAsia="Batang"/>
                <w:spacing w:val="-6"/>
                <w:szCs w:val="28"/>
              </w:rPr>
              <w:t xml:space="preserve">КИМ ГВЭ в устной форме представляют собой экзаменационные билеты. Участникам ГВЭ должна быть предоставлена возможность выбора экзаменационного билета, при этом номера и содержание экзаменационных билетов не должны быть известны участнику ГВЭ в момент выбора </w:t>
            </w:r>
            <w:r w:rsidRPr="006C0479">
              <w:rPr>
                <w:rFonts w:eastAsia="Batang"/>
                <w:spacing w:val="-6"/>
                <w:szCs w:val="28"/>
              </w:rPr>
              <w:t>экзаменационного билета из числа предложенных.</w:t>
            </w:r>
          </w:p>
          <w:p w:rsidR="00D26891" w:rsidRPr="006C0479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6C0479">
              <w:rPr>
                <w:rFonts w:eastAsia="Batang"/>
                <w:spacing w:val="-6"/>
                <w:szCs w:val="28"/>
              </w:rPr>
              <w:t xml:space="preserve">Для подготовки ответа на вопросы экзаменационного билета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6C0479">
              <w:rPr>
                <w:rFonts w:eastAsia="Batang"/>
                <w:spacing w:val="-6"/>
                <w:szCs w:val="28"/>
              </w:rPr>
              <w:t xml:space="preserve">по русскому языку участнику экзамена предоставляется 60 минут,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6C0479">
              <w:rPr>
                <w:rFonts w:eastAsia="Batang"/>
                <w:spacing w:val="-6"/>
                <w:szCs w:val="28"/>
              </w:rPr>
              <w:t>по математике – 90 минут.</w:t>
            </w:r>
          </w:p>
          <w:p w:rsidR="00D26891" w:rsidRPr="004D0D8B" w:rsidRDefault="00D26891" w:rsidP="00D26891">
            <w:pPr>
              <w:spacing w:before="120"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 w:rsidRPr="006C0479">
              <w:rPr>
                <w:rFonts w:eastAsia="Batang"/>
                <w:b/>
                <w:spacing w:val="-6"/>
                <w:szCs w:val="28"/>
              </w:rPr>
              <w:t>2. Особенности ГВЭ по русскому языку в письменной форме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В зависимости от выбор</w:t>
            </w:r>
            <w:r>
              <w:rPr>
                <w:rFonts w:eastAsia="Batang"/>
                <w:spacing w:val="-6"/>
                <w:szCs w:val="28"/>
              </w:rPr>
              <w:t xml:space="preserve">а формата ГВЭ по русскому языку </w:t>
            </w:r>
            <w:r w:rsidRPr="000E4564">
              <w:rPr>
                <w:rFonts w:eastAsia="Batang"/>
                <w:spacing w:val="-6"/>
                <w:szCs w:val="28"/>
              </w:rPr>
              <w:t>производится рассадка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участников ГВЭ по аудиториям.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При организации экзамена следует учесть, что для его проведения используются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разные (отдельные) аудитории: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а) аудитории для проведения сжатого изложения с творческим заданием: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аудитория, в которой изложение читается организатором;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аудитория, в которой текст изложения выдается для прочтения участникам ГВЭ;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аудитория, в которой текст изложения выдается для прочтения участникам ГВЭ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и читается организатором;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lastRenderedPageBreak/>
              <w:t>аудитория, в которой осуществляется сурдоперевод текста изложения;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б) аудитория для проведения ГВЭ по русскому языку в форме осложнённого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списывания;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в) аудитория для проведения диктанта.</w:t>
            </w:r>
          </w:p>
          <w:p w:rsid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Участникам ГВЭ в письменной форме разрешается пользоваться орфографическими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и толковыми словарями для установления нормативного написания слов и определения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значения лексической единицы. Словари предоставляются образовательной организацией,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на базе которой организован ППЭ, либо образовательными организациями, обучающиеся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которых сдают экзамен в ППЭ. Пользоваться личными словарями участникам ГВЭ не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рекомендуется в целях недопущения нарушения Порядка в части использования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справочных материалов, письменных заметок.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Требования к орфографическому словарю, используемому на экзамене: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позволяет устанавливать нормативное написание слов;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включает не менее 15 000 слов;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издан не ранее 2009 года;</w:t>
            </w:r>
          </w:p>
          <w:p w:rsid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может содержать список имён, важнейшие орфографические правила.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 xml:space="preserve">Определение группы вариантов КИМ осуществляется индивидуально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0E4564">
              <w:rPr>
                <w:rFonts w:eastAsia="Batang"/>
                <w:spacing w:val="-6"/>
                <w:szCs w:val="28"/>
              </w:rPr>
              <w:t>с учетом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 xml:space="preserve">особых образовательных потребностей участников ГВЭ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0E4564">
              <w:rPr>
                <w:rFonts w:eastAsia="Batang"/>
                <w:spacing w:val="-6"/>
                <w:szCs w:val="28"/>
              </w:rPr>
              <w:t>и индивидуальной ситуации</w:t>
            </w:r>
            <w:r>
              <w:rPr>
                <w:rFonts w:eastAsia="Batang"/>
                <w:spacing w:val="-6"/>
                <w:szCs w:val="28"/>
              </w:rPr>
              <w:t xml:space="preserve"> развития</w:t>
            </w:r>
            <w:r w:rsidRPr="000E4564">
              <w:rPr>
                <w:rFonts w:eastAsia="Batang"/>
                <w:spacing w:val="-6"/>
                <w:szCs w:val="28"/>
              </w:rPr>
              <w:t>.</w:t>
            </w:r>
          </w:p>
          <w:p w:rsidR="000E4564" w:rsidRP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В случае если участники ГВЭ имеют сопутствующие формы заболеваний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(нарушения слуха, зрения и (или) речи) – выбор группы вариантов КИМ по русскому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языку определяется в том числе с учетом характеристик КИМ.</w:t>
            </w:r>
          </w:p>
          <w:p w:rsidR="000E4564" w:rsidRDefault="000E4564" w:rsidP="000E4564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0E4564">
              <w:rPr>
                <w:rFonts w:eastAsia="Batang"/>
                <w:spacing w:val="-6"/>
                <w:szCs w:val="28"/>
              </w:rPr>
              <w:t>Ниже представлено рекомендуемое распределение групп вариантов КИМ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0E4564">
              <w:rPr>
                <w:rFonts w:eastAsia="Batang"/>
                <w:spacing w:val="-6"/>
                <w:szCs w:val="28"/>
              </w:rPr>
              <w:t>в зависимости от категории нозологической группы:</w:t>
            </w:r>
          </w:p>
          <w:p w:rsidR="00D26891" w:rsidRPr="00E65863" w:rsidRDefault="00D26891" w:rsidP="00D26891">
            <w:pPr>
              <w:spacing w:before="120" w:after="120"/>
              <w:ind w:firstLine="709"/>
              <w:jc w:val="center"/>
              <w:rPr>
                <w:rFonts w:eastAsia="Batang"/>
                <w:b/>
                <w:spacing w:val="-6"/>
                <w:sz w:val="24"/>
                <w:szCs w:val="28"/>
              </w:rPr>
            </w:pPr>
            <w:r w:rsidRPr="00E65863">
              <w:rPr>
                <w:rFonts w:eastAsia="Batang"/>
                <w:b/>
                <w:spacing w:val="-6"/>
                <w:sz w:val="24"/>
                <w:szCs w:val="28"/>
              </w:rPr>
              <w:t>Распределение ЭМ по категориям участников ГВЭ по русскому языку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150"/>
              <w:gridCol w:w="2041"/>
              <w:gridCol w:w="3654"/>
            </w:tblGrid>
            <w:tr w:rsidR="00D26891" w:rsidRPr="00A35490" w:rsidTr="00A35490">
              <w:tc>
                <w:tcPr>
                  <w:tcW w:w="3563" w:type="dxa"/>
                </w:tcPr>
                <w:p w:rsidR="00D26891" w:rsidRPr="00A35490" w:rsidRDefault="00D26891" w:rsidP="00D26891">
                  <w:pPr>
                    <w:jc w:val="center"/>
                    <w:rPr>
                      <w:rFonts w:eastAsia="Batang"/>
                      <w:b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b/>
                      <w:spacing w:val="-6"/>
                      <w:sz w:val="24"/>
                      <w:szCs w:val="24"/>
                    </w:rPr>
                    <w:t>Характеристика ЭМ</w:t>
                  </w:r>
                </w:p>
              </w:tc>
              <w:tc>
                <w:tcPr>
                  <w:tcW w:w="2126" w:type="dxa"/>
                </w:tcPr>
                <w:p w:rsidR="00D26891" w:rsidRPr="00A35490" w:rsidRDefault="00D26891" w:rsidP="00D26891">
                  <w:pPr>
                    <w:jc w:val="center"/>
                    <w:rPr>
                      <w:rFonts w:eastAsia="Batang"/>
                      <w:b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b/>
                      <w:spacing w:val="-6"/>
                      <w:sz w:val="24"/>
                      <w:szCs w:val="24"/>
                    </w:rPr>
                    <w:t>Номера вариантов</w:t>
                  </w:r>
                </w:p>
              </w:tc>
              <w:tc>
                <w:tcPr>
                  <w:tcW w:w="4253" w:type="dxa"/>
                </w:tcPr>
                <w:p w:rsidR="00D26891" w:rsidRPr="00A35490" w:rsidRDefault="00D26891" w:rsidP="00D26891">
                  <w:pPr>
                    <w:jc w:val="center"/>
                    <w:rPr>
                      <w:rFonts w:eastAsia="Batang"/>
                      <w:b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b/>
                      <w:spacing w:val="-6"/>
                      <w:sz w:val="24"/>
                      <w:szCs w:val="24"/>
                    </w:rPr>
                    <w:t>Категории участников ГВЭ</w:t>
                  </w:r>
                </w:p>
              </w:tc>
            </w:tr>
            <w:tr w:rsidR="00D26891" w:rsidRPr="00A35490" w:rsidTr="00A35490">
              <w:tc>
                <w:tcPr>
                  <w:tcW w:w="3563" w:type="dxa"/>
                  <w:vAlign w:val="center"/>
                </w:tcPr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D26891" w:rsidRPr="00A35490" w:rsidRDefault="00D26891" w:rsidP="000E4564">
                  <w:pPr>
                    <w:jc w:val="center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100-е </w:t>
                  </w:r>
                  <w:r w:rsidR="000E4564"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номера вариантов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(сжатое изложение по прослушанному тексту с творческим заданием).</w:t>
                  </w:r>
                </w:p>
              </w:tc>
              <w:tc>
                <w:tcPr>
                  <w:tcW w:w="4253" w:type="dxa"/>
                  <w:vAlign w:val="center"/>
                </w:tcPr>
                <w:p w:rsidR="000E4564" w:rsidRPr="00A35490" w:rsidRDefault="000E4564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1.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            </w:r>
                </w:p>
                <w:p w:rsidR="000E4564" w:rsidRPr="00A35490" w:rsidRDefault="000E4564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2. Участники ГВЭ с нарушениями опорно-двигательного аппарата, осваивающие вариант 6.1 ФАОП ООО*;</w:t>
                  </w:r>
                </w:p>
                <w:p w:rsidR="00D26891" w:rsidRPr="00A35490" w:rsidRDefault="000E4564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3. Иные категории участников ГВЭ, которым требуется создание особых условий (диабет, онкология, астма и др.).</w:t>
                  </w:r>
                </w:p>
              </w:tc>
            </w:tr>
            <w:tr w:rsidR="00D26891" w:rsidRPr="00A35490" w:rsidTr="00A35490">
              <w:tc>
                <w:tcPr>
                  <w:tcW w:w="3563" w:type="dxa"/>
                  <w:vAlign w:val="center"/>
                </w:tcPr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Использование в текстах визуальных образов сведено к минимуму.</w:t>
                  </w:r>
                </w:p>
              </w:tc>
              <w:tc>
                <w:tcPr>
                  <w:tcW w:w="2126" w:type="dxa"/>
                  <w:vAlign w:val="center"/>
                </w:tcPr>
                <w:p w:rsidR="00D26891" w:rsidRPr="00A35490" w:rsidRDefault="00D26891" w:rsidP="000E4564">
                  <w:pPr>
                    <w:jc w:val="center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200-е</w:t>
                  </w:r>
                  <w:r w:rsidR="000E4564"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номера вариантов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(сжатое изложение по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lastRenderedPageBreak/>
                    <w:t>прослушанному тексту с творческим заданием)</w:t>
                  </w:r>
                  <w:r w:rsidR="000E4564"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4253" w:type="dxa"/>
                  <w:vAlign w:val="center"/>
                </w:tcPr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lastRenderedPageBreak/>
                    <w:t>1. Слепые, поздноослепшие;</w:t>
                  </w:r>
                </w:p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2. Слабовидящие.</w:t>
                  </w:r>
                </w:p>
              </w:tc>
            </w:tr>
            <w:tr w:rsidR="00D26891" w:rsidRPr="00A35490" w:rsidTr="00A35490">
              <w:tc>
                <w:tcPr>
                  <w:tcW w:w="3563" w:type="dxa"/>
                  <w:vAlign w:val="center"/>
                </w:tcPr>
                <w:p w:rsidR="000E4564" w:rsidRPr="00A35490" w:rsidRDefault="000E4564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lastRenderedPageBreak/>
                    <w:t>Использование в текстах звуковых образов сведено к минимуму.</w:t>
                  </w:r>
                </w:p>
                <w:p w:rsidR="00D26891" w:rsidRPr="00A35490" w:rsidRDefault="000E4564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Произведено упрощение конструкций по грамматическому и семантическому оформлению, упрощение многозвеньевой инструкции посредством деления её на короткие смысловые единицы, задающие поэтапность (пошаговость) выполнения задания и т. д.</w:t>
                  </w:r>
                </w:p>
                <w:p w:rsidR="000E4564" w:rsidRPr="00A35490" w:rsidRDefault="000E4564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При оценивании экзаменационной работы по 300-м номерам вариантам предусмотрены критерии, отличающиеся от критериев оценивания ответов на задания экзаменационных материалов по 100-м и 200-м номерам вариантов</w:t>
                  </w:r>
                </w:p>
              </w:tc>
              <w:tc>
                <w:tcPr>
                  <w:tcW w:w="2126" w:type="dxa"/>
                  <w:vAlign w:val="center"/>
                </w:tcPr>
                <w:p w:rsidR="00D26891" w:rsidRPr="00A35490" w:rsidRDefault="00D26891" w:rsidP="000E4564">
                  <w:pPr>
                    <w:jc w:val="center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300-е (сжатое изложение по прочитанному тексту с творческим заданием)</w:t>
                  </w:r>
                </w:p>
              </w:tc>
              <w:tc>
                <w:tcPr>
                  <w:tcW w:w="4253" w:type="dxa"/>
                  <w:vAlign w:val="center"/>
                </w:tcPr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1. Глухие, позднооглохшие;</w:t>
                  </w:r>
                </w:p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2. Слабослышащие, </w:t>
                  </w:r>
                  <w:r w:rsid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имеющие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кохлеарн</w:t>
                  </w:r>
                  <w:r w:rsid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ые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имплант</w:t>
                  </w:r>
                  <w:r w:rsid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ы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.</w:t>
                  </w:r>
                </w:p>
              </w:tc>
            </w:tr>
            <w:tr w:rsidR="00D26891" w:rsidRPr="00A35490" w:rsidTr="00A35490">
              <w:tc>
                <w:tcPr>
                  <w:tcW w:w="3563" w:type="dxa"/>
                  <w:vAlign w:val="center"/>
                </w:tcPr>
                <w:p w:rsidR="00A35490" w:rsidRDefault="00A35490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Произведено упрощение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конструкций по грамматическому и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семантическому оформлению,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упрощение многозвеньевой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инструкции посредством деления её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на короткие смысловые единицы,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задающие поэтапность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(пошаговость) выполнения задания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и т. д. </w:t>
                  </w:r>
                </w:p>
                <w:p w:rsidR="00A35490" w:rsidRPr="00A35490" w:rsidRDefault="00A35490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При оценивании экзаменационной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работы по 400-м номерам вариантам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предусмотрены критерии,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отличающиеся от критериев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оценивания ответов на задания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экзаменационных материалов по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100-м и 300-м номерам вариантов</w:t>
                  </w:r>
                </w:p>
              </w:tc>
              <w:tc>
                <w:tcPr>
                  <w:tcW w:w="2126" w:type="dxa"/>
                  <w:vAlign w:val="center"/>
                </w:tcPr>
                <w:p w:rsidR="00A35490" w:rsidRDefault="00D26891" w:rsidP="000E4564">
                  <w:pPr>
                    <w:jc w:val="center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400-е </w:t>
                  </w:r>
                  <w:r w:rsid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номера вариантов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(сжатое изложение по прослушанному и прочитанному тексту с творческим заданием) </w:t>
                  </w:r>
                </w:p>
                <w:p w:rsidR="00A35490" w:rsidRDefault="00A35490" w:rsidP="000E4564">
                  <w:pPr>
                    <w:jc w:val="center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>и</w:t>
                  </w:r>
                  <w:r w:rsidR="00D26891"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ли </w:t>
                  </w:r>
                </w:p>
                <w:p w:rsidR="00D26891" w:rsidRPr="00A35490" w:rsidRDefault="00D26891" w:rsidP="000E4564">
                  <w:pPr>
                    <w:jc w:val="center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500-е </w:t>
                  </w:r>
                  <w:r w:rsid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номера вариантов 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(осложненное списывание</w:t>
                  </w:r>
                  <w:r w:rsid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***</w:t>
                  </w: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)</w:t>
                  </w:r>
                  <w:r w:rsidR="00A35490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по выбору участников ГВЭ</w:t>
                  </w:r>
                </w:p>
              </w:tc>
              <w:tc>
                <w:tcPr>
                  <w:tcW w:w="4253" w:type="dxa"/>
                  <w:vAlign w:val="center"/>
                </w:tcPr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1. Участники ГВЭ с тяжелыми нарушениями речи;</w:t>
                  </w:r>
                </w:p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2. Участники ГВЭ с нарушениями опорно-двигательного аппарата, осваивающие вариант 6.2 ФАОП ООО;</w:t>
                  </w:r>
                </w:p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3. Участники ГВЭ с задержкой психического развития.</w:t>
                  </w:r>
                </w:p>
              </w:tc>
            </w:tr>
            <w:tr w:rsidR="00D26891" w:rsidRPr="00A35490" w:rsidTr="00A35490">
              <w:tc>
                <w:tcPr>
                  <w:tcW w:w="3563" w:type="dxa"/>
                  <w:vAlign w:val="center"/>
                </w:tcPr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Диктант с особыми критериями оценивания</w:t>
                  </w:r>
                </w:p>
              </w:tc>
              <w:tc>
                <w:tcPr>
                  <w:tcW w:w="2126" w:type="dxa"/>
                  <w:vAlign w:val="center"/>
                </w:tcPr>
                <w:p w:rsidR="00D26891" w:rsidRPr="00A35490" w:rsidRDefault="00D26891" w:rsidP="000E4564">
                  <w:pPr>
                    <w:jc w:val="center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600-е (диктант)</w:t>
                  </w:r>
                </w:p>
              </w:tc>
              <w:tc>
                <w:tcPr>
                  <w:tcW w:w="4253" w:type="dxa"/>
                  <w:vAlign w:val="center"/>
                </w:tcPr>
                <w:p w:rsidR="00D26891" w:rsidRPr="00A35490" w:rsidRDefault="00D26891" w:rsidP="00A35490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A35490">
                    <w:rPr>
                      <w:rFonts w:eastAsia="Batang"/>
                      <w:spacing w:val="-6"/>
                      <w:sz w:val="24"/>
                      <w:szCs w:val="24"/>
                    </w:rPr>
                    <w:t>1. Участники ГВЭ с расстройствами аутистического спектра.</w:t>
                  </w:r>
                </w:p>
              </w:tc>
            </w:tr>
          </w:tbl>
          <w:p w:rsidR="000E4564" w:rsidRDefault="000E4564" w:rsidP="00D26891">
            <w:pPr>
              <w:spacing w:before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>
              <w:rPr>
                <w:rFonts w:eastAsia="Batang"/>
                <w:b/>
                <w:spacing w:val="-6"/>
                <w:szCs w:val="28"/>
              </w:rPr>
              <w:lastRenderedPageBreak/>
              <w:t>*</w:t>
            </w:r>
            <w:r>
              <w:t>На основании заключения ПМПК участникам ГВЭ с нарушениями опорно-двигательного аппарата, обучающимся по ФАОП ООО любого варианта программы, могут быть рекомендованы КИМ с 400-ми (500-ми) номерами вариантов.</w:t>
            </w:r>
          </w:p>
          <w:p w:rsidR="000E4564" w:rsidRDefault="000E4564" w:rsidP="00D26891">
            <w:pPr>
              <w:spacing w:before="120"/>
              <w:ind w:firstLine="709"/>
            </w:pPr>
            <w:r>
              <w:rPr>
                <w:rFonts w:eastAsia="Batang"/>
                <w:b/>
                <w:spacing w:val="-6"/>
                <w:szCs w:val="28"/>
              </w:rPr>
              <w:t>**</w:t>
            </w:r>
            <w:r>
              <w:t>Если ПМПК рекомендовано для слепых обучающихся, кроме прослушивания текста, разрешить его прочтение, то необходимо осуществить перевод текста сжатого изложения на рельефно-точечный шрифт Брайля. С точки зрения условий подготовки к написанию сжатого изложения в этом случае используется порядок для 400-х вариантов.</w:t>
            </w:r>
          </w:p>
          <w:p w:rsidR="00A35490" w:rsidRDefault="00A35490" w:rsidP="00D26891">
            <w:pPr>
              <w:spacing w:before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>
              <w:t>***Осложнённое списывание подразумевает переписывание участником ГВЭ исходного текста, в котором содержатся пропуски орфограмм, нераскрытые скобки и пропуски знаков препинания.</w:t>
            </w:r>
          </w:p>
          <w:p w:rsidR="00D26891" w:rsidRPr="00D44563" w:rsidRDefault="00D26891" w:rsidP="00D26891">
            <w:pPr>
              <w:spacing w:before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 w:rsidRPr="00D44563">
              <w:rPr>
                <w:rFonts w:eastAsia="Batang"/>
                <w:b/>
                <w:spacing w:val="-6"/>
                <w:szCs w:val="28"/>
              </w:rPr>
              <w:t xml:space="preserve">2.1. </w:t>
            </w:r>
            <w:r w:rsidR="00A35490">
              <w:rPr>
                <w:rFonts w:eastAsia="Batang"/>
                <w:b/>
                <w:spacing w:val="-6"/>
                <w:szCs w:val="28"/>
              </w:rPr>
              <w:t xml:space="preserve">Организационные особенности и проведение </w:t>
            </w:r>
            <w:r w:rsidRPr="00D44563">
              <w:rPr>
                <w:rFonts w:eastAsia="Batang"/>
                <w:b/>
                <w:spacing w:val="-6"/>
                <w:szCs w:val="28"/>
              </w:rPr>
              <w:t xml:space="preserve">ГВЭ по русскому языку в форме </w:t>
            </w:r>
            <w:r>
              <w:rPr>
                <w:rFonts w:eastAsia="Batang"/>
                <w:b/>
                <w:spacing w:val="-6"/>
                <w:szCs w:val="28"/>
              </w:rPr>
              <w:t>сжатого изложения с творческим заданием</w:t>
            </w:r>
          </w:p>
          <w:p w:rsidR="00A35490" w:rsidRDefault="00A35490" w:rsidP="00A35490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A35490">
              <w:rPr>
                <w:rFonts w:eastAsia="Batang"/>
                <w:spacing w:val="-6"/>
                <w:szCs w:val="28"/>
              </w:rPr>
              <w:t>Участники экзамена, которые слушают (100-е и 200-е варианты) / читают (300-е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A35490">
              <w:rPr>
                <w:rFonts w:eastAsia="Batang"/>
                <w:spacing w:val="-6"/>
                <w:szCs w:val="28"/>
              </w:rPr>
              <w:t>варианты) / одновременно читают и слушают (400-е и в ряде случаев 200-е варианты) текст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A35490">
              <w:rPr>
                <w:rFonts w:eastAsia="Batang"/>
                <w:spacing w:val="-6"/>
                <w:szCs w:val="28"/>
              </w:rPr>
              <w:t>для изложения распределяются в разные аудитории.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</w:p>
          <w:p w:rsidR="00A35490" w:rsidRPr="00A35490" w:rsidRDefault="00A35490" w:rsidP="00A35490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A35490">
              <w:rPr>
                <w:rFonts w:eastAsia="Batang"/>
                <w:spacing w:val="-6"/>
                <w:szCs w:val="28"/>
              </w:rPr>
              <w:t xml:space="preserve">При проведении ГВЭ по русскому языку в форме сжатого изложения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A35490">
              <w:rPr>
                <w:rFonts w:eastAsia="Batang"/>
                <w:spacing w:val="-6"/>
                <w:szCs w:val="28"/>
              </w:rPr>
              <w:t>с творческим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A35490">
              <w:rPr>
                <w:rFonts w:eastAsia="Batang"/>
                <w:spacing w:val="-6"/>
                <w:szCs w:val="28"/>
              </w:rPr>
              <w:t>заданием в качестве организатора привлекается специалист, владеющий методикой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A35490">
              <w:rPr>
                <w:rFonts w:eastAsia="Batang"/>
                <w:spacing w:val="-6"/>
                <w:szCs w:val="28"/>
              </w:rPr>
              <w:t>проведения изложения по русскому языку (например, учитель начальных классов).</w:t>
            </w:r>
          </w:p>
          <w:p w:rsidR="000031D6" w:rsidRPr="000031D6" w:rsidRDefault="00A35490" w:rsidP="000031D6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A35490">
              <w:rPr>
                <w:rFonts w:eastAsia="Batang"/>
                <w:spacing w:val="-6"/>
                <w:szCs w:val="28"/>
              </w:rPr>
              <w:t>Творческое задание должно быть прочитано. Кроме того,</w:t>
            </w:r>
            <w:r w:rsidR="004E5688">
              <w:rPr>
                <w:rFonts w:eastAsia="Batang"/>
                <w:spacing w:val="-6"/>
                <w:szCs w:val="28"/>
              </w:rPr>
              <w:t xml:space="preserve"> </w:t>
            </w:r>
            <w:r w:rsidRPr="00A35490">
              <w:rPr>
                <w:rFonts w:eastAsia="Batang"/>
                <w:spacing w:val="-6"/>
                <w:szCs w:val="28"/>
              </w:rPr>
              <w:t>его необходимо записать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A35490">
              <w:rPr>
                <w:rFonts w:eastAsia="Batang"/>
                <w:spacing w:val="-6"/>
                <w:szCs w:val="28"/>
              </w:rPr>
              <w:t>на доске и (или) распеча</w:t>
            </w:r>
            <w:r w:rsidR="000031D6">
              <w:rPr>
                <w:rFonts w:eastAsia="Batang"/>
                <w:spacing w:val="-6"/>
                <w:szCs w:val="28"/>
              </w:rPr>
              <w:t>тать для каждого участника ГВЭ.</w:t>
            </w:r>
          </w:p>
          <w:p w:rsidR="00D26891" w:rsidRPr="00D44563" w:rsidRDefault="00D26891" w:rsidP="000031D6">
            <w:pPr>
              <w:ind w:firstLine="709"/>
              <w:jc w:val="center"/>
              <w:rPr>
                <w:rFonts w:eastAsia="Batang"/>
                <w:b/>
                <w:i/>
                <w:spacing w:val="-6"/>
                <w:szCs w:val="28"/>
              </w:rPr>
            </w:pPr>
            <w:r w:rsidRPr="00D44563">
              <w:rPr>
                <w:rFonts w:eastAsia="Batang"/>
                <w:b/>
                <w:i/>
                <w:spacing w:val="-6"/>
                <w:szCs w:val="28"/>
              </w:rPr>
              <w:t xml:space="preserve">Особенности </w:t>
            </w:r>
            <w:r>
              <w:rPr>
                <w:rFonts w:eastAsia="Batang"/>
                <w:b/>
                <w:i/>
                <w:spacing w:val="-6"/>
                <w:szCs w:val="28"/>
              </w:rPr>
              <w:t>сжатого изложения по прослушанному тексту с творческим заданием (100-е и 200-е номера вариантов)</w:t>
            </w:r>
          </w:p>
          <w:p w:rsidR="000031D6" w:rsidRPr="000031D6" w:rsidRDefault="000031D6" w:rsidP="000031D6">
            <w:pPr>
              <w:ind w:firstLine="709"/>
              <w:rPr>
                <w:rFonts w:eastAsia="Batang"/>
                <w:spacing w:val="-6"/>
                <w:szCs w:val="28"/>
              </w:rPr>
            </w:pPr>
            <w:r>
              <w:rPr>
                <w:rFonts w:eastAsia="Batang"/>
                <w:spacing w:val="-6"/>
                <w:szCs w:val="28"/>
              </w:rPr>
              <w:t>Сжатое изложение с творческим заданием содержит текст, творческое задание, инструкцию для участника ГВЭ.</w:t>
            </w:r>
          </w:p>
          <w:p w:rsidR="00D26891" w:rsidRPr="00AA0B35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AA0B35">
              <w:rPr>
                <w:rFonts w:eastAsia="Batang"/>
                <w:b/>
                <w:spacing w:val="-6"/>
                <w:szCs w:val="28"/>
              </w:rPr>
              <w:t xml:space="preserve">Текст для изложения читается </w:t>
            </w:r>
            <w:r w:rsidRPr="00AA0B35">
              <w:rPr>
                <w:rFonts w:eastAsia="Batang"/>
                <w:spacing w:val="-6"/>
                <w:szCs w:val="28"/>
              </w:rPr>
              <w:t>организатором в аудитории дважды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AA0B35">
              <w:rPr>
                <w:rFonts w:eastAsia="Batang"/>
                <w:spacing w:val="-6"/>
                <w:szCs w:val="28"/>
              </w:rPr>
              <w:t xml:space="preserve"> с интервалом между прочтениями текста 10 минут.</w:t>
            </w:r>
          </w:p>
          <w:p w:rsidR="00D26891" w:rsidRPr="00AA0B35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AA0B35">
              <w:rPr>
                <w:rFonts w:eastAsia="Batang"/>
                <w:spacing w:val="-6"/>
                <w:szCs w:val="28"/>
              </w:rPr>
              <w:t>В это время участники ГВЭ могут работать с черновиками, выписывая ключевые слова, составляя план изложения (записывать под диктовку текст изложения в черновики не разрешается).</w:t>
            </w:r>
          </w:p>
          <w:p w:rsidR="00D26891" w:rsidRDefault="00D26891" w:rsidP="000031D6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AA0B35">
              <w:rPr>
                <w:rFonts w:eastAsia="Batang"/>
                <w:b/>
                <w:spacing w:val="-6"/>
                <w:szCs w:val="28"/>
              </w:rPr>
              <w:t xml:space="preserve">Текст творческого задания </w:t>
            </w:r>
            <w:r w:rsidRPr="00AA0B35">
              <w:rPr>
                <w:rFonts w:eastAsia="Batang"/>
                <w:spacing w:val="-6"/>
                <w:szCs w:val="28"/>
              </w:rPr>
              <w:t xml:space="preserve">для слабовидящих участников ГВЭ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AA0B35">
              <w:rPr>
                <w:rFonts w:eastAsia="Batang"/>
                <w:spacing w:val="-6"/>
                <w:szCs w:val="28"/>
              </w:rPr>
              <w:t>при необходимости копируется в увеличенном размере в день проведения экзамена в аудитории в присутствии членов ГЭК. Текст творческого задания для слепых участников ГВЭ оформляется рельефно-точечным шрифтом Брайля.</w:t>
            </w:r>
          </w:p>
          <w:p w:rsidR="000031D6" w:rsidRPr="00D44563" w:rsidRDefault="000031D6" w:rsidP="000031D6">
            <w:pPr>
              <w:ind w:firstLine="709"/>
              <w:rPr>
                <w:rFonts w:eastAsia="Batang"/>
                <w:spacing w:val="-6"/>
                <w:szCs w:val="28"/>
              </w:rPr>
            </w:pPr>
            <w:r>
              <w:rPr>
                <w:rFonts w:eastAsia="Batang"/>
                <w:spacing w:val="-6"/>
                <w:szCs w:val="28"/>
              </w:rPr>
              <w:t xml:space="preserve">Если ПМПК рекомендовано для слепых обучающихся, кроме прослушивания текста, разрешить его прочтение, то необходимо осуществить перевод текста сжатого изложения на рельефно-точечный шрифт Брайля.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>
              <w:rPr>
                <w:rFonts w:eastAsia="Batang"/>
                <w:spacing w:val="-6"/>
                <w:szCs w:val="28"/>
              </w:rPr>
              <w:lastRenderedPageBreak/>
              <w:t>С точки зрения условий подготовки к написанию сжатого изложения в этом случае используется порядок для 400-х вариантов.</w:t>
            </w:r>
          </w:p>
          <w:p w:rsidR="00D26891" w:rsidRPr="00D44563" w:rsidRDefault="00D26891" w:rsidP="00D26891">
            <w:pPr>
              <w:spacing w:after="120"/>
              <w:ind w:firstLine="709"/>
              <w:jc w:val="center"/>
              <w:rPr>
                <w:rFonts w:eastAsia="Batang"/>
                <w:b/>
                <w:i/>
                <w:spacing w:val="-6"/>
                <w:szCs w:val="28"/>
              </w:rPr>
            </w:pPr>
            <w:r w:rsidRPr="00D44563">
              <w:rPr>
                <w:rFonts w:eastAsia="Batang"/>
                <w:b/>
                <w:i/>
                <w:spacing w:val="-6"/>
                <w:szCs w:val="28"/>
              </w:rPr>
              <w:t xml:space="preserve">Особенности </w:t>
            </w:r>
            <w:r>
              <w:rPr>
                <w:rFonts w:eastAsia="Batang"/>
                <w:b/>
                <w:i/>
                <w:spacing w:val="-6"/>
                <w:szCs w:val="28"/>
              </w:rPr>
              <w:t>сжатого изложения по прочитанному тексту с творческим заданием (3</w:t>
            </w:r>
            <w:r w:rsidRPr="00D44563">
              <w:rPr>
                <w:rFonts w:eastAsia="Batang"/>
                <w:b/>
                <w:i/>
                <w:spacing w:val="-6"/>
                <w:szCs w:val="28"/>
              </w:rPr>
              <w:t>00-е номера вариантов)</w:t>
            </w:r>
          </w:p>
          <w:p w:rsidR="00D26891" w:rsidRPr="000031D6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AA0B35">
              <w:rPr>
                <w:rFonts w:eastAsia="Batang"/>
                <w:b/>
                <w:spacing w:val="-6"/>
                <w:szCs w:val="28"/>
              </w:rPr>
              <w:t xml:space="preserve">Текст для </w:t>
            </w:r>
            <w:r w:rsidRPr="000031D6">
              <w:rPr>
                <w:rFonts w:eastAsia="Batang"/>
                <w:b/>
                <w:spacing w:val="-6"/>
                <w:szCs w:val="28"/>
              </w:rPr>
              <w:t>изложения</w:t>
            </w:r>
            <w:r w:rsidR="000031D6" w:rsidRPr="000031D6">
              <w:rPr>
                <w:rFonts w:eastAsia="Batang"/>
                <w:b/>
                <w:spacing w:val="-6"/>
                <w:szCs w:val="28"/>
              </w:rPr>
              <w:t xml:space="preserve"> </w:t>
            </w:r>
            <w:r w:rsidRPr="000031D6">
              <w:rPr>
                <w:rFonts w:eastAsia="Batang"/>
                <w:spacing w:val="-6"/>
                <w:szCs w:val="28"/>
              </w:rPr>
              <w:t>выдается для чтения и проведения подготовительной работы на 40 минут.</w:t>
            </w:r>
          </w:p>
          <w:p w:rsidR="00D26891" w:rsidRPr="006452E0" w:rsidRDefault="00D26891" w:rsidP="00D26891">
            <w:pPr>
              <w:ind w:firstLine="709"/>
              <w:rPr>
                <w:rFonts w:eastAsia="Batang"/>
                <w:b/>
                <w:bCs/>
                <w:spacing w:val="-6"/>
                <w:szCs w:val="28"/>
              </w:rPr>
            </w:pPr>
            <w:r w:rsidRPr="000031D6">
              <w:rPr>
                <w:rFonts w:eastAsia="Batang"/>
                <w:b/>
                <w:bCs/>
                <w:spacing w:val="-6"/>
                <w:szCs w:val="28"/>
              </w:rPr>
              <w:t xml:space="preserve">Текст для </w:t>
            </w:r>
            <w:r w:rsidRPr="006452E0">
              <w:rPr>
                <w:rFonts w:eastAsia="Batang"/>
                <w:b/>
                <w:bCs/>
                <w:spacing w:val="-6"/>
                <w:szCs w:val="28"/>
              </w:rPr>
              <w:t>изложения организатором не зачитывается.</w:t>
            </w:r>
          </w:p>
          <w:p w:rsidR="00D26891" w:rsidRPr="006452E0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6452E0">
              <w:rPr>
                <w:rFonts w:eastAsia="Batang"/>
                <w:spacing w:val="-6"/>
                <w:szCs w:val="28"/>
              </w:rPr>
              <w:t>В это время участники ГВЭ могут работать с черновиками, выписывая ключевые слова,</w:t>
            </w:r>
            <w:r w:rsidR="000031D6" w:rsidRPr="006452E0">
              <w:rPr>
                <w:rFonts w:eastAsia="Batang"/>
                <w:spacing w:val="-6"/>
                <w:szCs w:val="28"/>
              </w:rPr>
              <w:t xml:space="preserve"> словосочетания, фрагменты предложений, </w:t>
            </w:r>
            <w:r w:rsidRPr="006452E0">
              <w:rPr>
                <w:rFonts w:eastAsia="Batang"/>
                <w:spacing w:val="-6"/>
                <w:szCs w:val="28"/>
              </w:rPr>
              <w:t>составляя план изложения (</w:t>
            </w:r>
            <w:r w:rsidR="006452E0" w:rsidRPr="006452E0">
              <w:rPr>
                <w:rFonts w:eastAsia="Batang"/>
                <w:spacing w:val="-6"/>
                <w:szCs w:val="28"/>
              </w:rPr>
              <w:t>переписывать весь</w:t>
            </w:r>
            <w:r w:rsidRPr="006452E0">
              <w:rPr>
                <w:rFonts w:eastAsia="Batang"/>
                <w:spacing w:val="-6"/>
                <w:szCs w:val="28"/>
              </w:rPr>
              <w:t xml:space="preserve"> текст изложения в черновики</w:t>
            </w:r>
            <w:r w:rsidR="000031D6" w:rsidRPr="006452E0">
              <w:rPr>
                <w:rFonts w:eastAsia="Batang"/>
                <w:spacing w:val="-6"/>
                <w:szCs w:val="28"/>
              </w:rPr>
              <w:t xml:space="preserve"> запрещено</w:t>
            </w:r>
            <w:r w:rsidRPr="006452E0">
              <w:rPr>
                <w:rFonts w:eastAsia="Batang"/>
                <w:spacing w:val="-6"/>
                <w:szCs w:val="28"/>
              </w:rPr>
              <w:t>).</w:t>
            </w:r>
          </w:p>
          <w:p w:rsidR="00D26891" w:rsidRPr="000031D6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6452E0">
              <w:rPr>
                <w:rFonts w:eastAsia="Batang"/>
                <w:spacing w:val="-6"/>
                <w:szCs w:val="28"/>
              </w:rPr>
              <w:t>По истечении 40 минут</w:t>
            </w:r>
            <w:r w:rsidRPr="000031D6">
              <w:rPr>
                <w:rFonts w:eastAsia="Batang"/>
                <w:spacing w:val="-6"/>
                <w:szCs w:val="28"/>
              </w:rPr>
              <w:t xml:space="preserve"> организатор в аудитории забирает текст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0031D6">
              <w:rPr>
                <w:rFonts w:eastAsia="Batang"/>
                <w:spacing w:val="-6"/>
                <w:szCs w:val="28"/>
              </w:rPr>
              <w:t>для изложения, и участники ГВЭ приступают к написанию изложения.</w:t>
            </w:r>
          </w:p>
          <w:p w:rsidR="00D26891" w:rsidRDefault="00783A6F" w:rsidP="00D26891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  <w:r>
              <w:rPr>
                <w:rFonts w:eastAsia="Batang"/>
                <w:spacing w:val="-6"/>
                <w:szCs w:val="28"/>
              </w:rPr>
              <w:t xml:space="preserve">В соответствии с приказом Департамента для </w:t>
            </w:r>
            <w:r w:rsidR="00D26891" w:rsidRPr="000031D6">
              <w:rPr>
                <w:rFonts w:eastAsia="Batang"/>
                <w:spacing w:val="-6"/>
                <w:szCs w:val="28"/>
              </w:rPr>
              <w:t xml:space="preserve">глухих, слабослышащих, позднооглоших и кохлеарно- имплантированных участников ГВЭ может быть осуществлен сурдоперевод </w:t>
            </w:r>
            <w:r w:rsidR="00D26891" w:rsidRPr="00783A6F">
              <w:rPr>
                <w:rFonts w:eastAsia="Batang"/>
                <w:spacing w:val="-6"/>
                <w:szCs w:val="28"/>
              </w:rPr>
              <w:t>текста для изложения</w:t>
            </w:r>
            <w:r w:rsidR="000031D6" w:rsidRPr="00783A6F">
              <w:rPr>
                <w:rFonts w:eastAsia="Batang"/>
                <w:spacing w:val="-6"/>
                <w:szCs w:val="28"/>
              </w:rPr>
              <w:t xml:space="preserve">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="000031D6" w:rsidRPr="00783A6F">
              <w:rPr>
                <w:rFonts w:eastAsia="Batang"/>
                <w:spacing w:val="-6"/>
                <w:szCs w:val="28"/>
              </w:rPr>
              <w:t>ассистентом – учителем-дефектологом (сурдопедагогом)</w:t>
            </w:r>
            <w:r w:rsidR="00D26891" w:rsidRPr="00783A6F">
              <w:rPr>
                <w:rFonts w:eastAsia="Batang"/>
                <w:spacing w:val="-6"/>
                <w:szCs w:val="28"/>
              </w:rPr>
              <w:t xml:space="preserve"> (вместо выдачи текста для изложения на 40 минут). О необходимости обеспечения сурдоперевода текста для изложения сообщается во время подачи заявления об участии в ГВЭ. Сурдопедагоги не должны вести данный учебный предмет.</w:t>
            </w:r>
          </w:p>
          <w:p w:rsidR="00D26891" w:rsidRDefault="00D26891" w:rsidP="00D26891">
            <w:pPr>
              <w:spacing w:after="120"/>
              <w:ind w:firstLine="709"/>
              <w:rPr>
                <w:rFonts w:eastAsia="Batang"/>
                <w:b/>
                <w:i/>
                <w:spacing w:val="-6"/>
                <w:szCs w:val="28"/>
              </w:rPr>
            </w:pPr>
            <w:r w:rsidRPr="00D44563">
              <w:rPr>
                <w:rFonts w:eastAsia="Batang"/>
                <w:b/>
                <w:i/>
                <w:spacing w:val="-6"/>
                <w:szCs w:val="28"/>
              </w:rPr>
              <w:t xml:space="preserve">Особенности </w:t>
            </w:r>
            <w:r>
              <w:rPr>
                <w:rFonts w:eastAsia="Batang"/>
                <w:b/>
                <w:i/>
                <w:spacing w:val="-6"/>
                <w:szCs w:val="28"/>
              </w:rPr>
              <w:t xml:space="preserve">сжатого изложения по прослушанному </w:t>
            </w:r>
            <w:r w:rsidR="004E5688">
              <w:rPr>
                <w:rFonts w:eastAsia="Batang"/>
                <w:b/>
                <w:i/>
                <w:spacing w:val="-6"/>
                <w:szCs w:val="28"/>
              </w:rPr>
              <w:br/>
            </w:r>
            <w:r>
              <w:rPr>
                <w:rFonts w:eastAsia="Batang"/>
                <w:b/>
                <w:i/>
                <w:spacing w:val="-6"/>
                <w:szCs w:val="28"/>
              </w:rPr>
              <w:t>и прочитанному тексту с творческим заданием (4</w:t>
            </w:r>
            <w:r w:rsidRPr="00D44563">
              <w:rPr>
                <w:rFonts w:eastAsia="Batang"/>
                <w:b/>
                <w:i/>
                <w:spacing w:val="-6"/>
                <w:szCs w:val="28"/>
              </w:rPr>
              <w:t>00-е номера вариантов)</w:t>
            </w:r>
          </w:p>
          <w:p w:rsidR="00D26891" w:rsidRPr="00F93AAF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93AAF">
              <w:rPr>
                <w:rFonts w:eastAsia="Batang"/>
                <w:b/>
                <w:spacing w:val="-6"/>
                <w:szCs w:val="28"/>
              </w:rPr>
              <w:t xml:space="preserve">Текст для изложения </w:t>
            </w:r>
            <w:r w:rsidRPr="00F93AAF">
              <w:rPr>
                <w:rFonts w:eastAsia="Batang"/>
                <w:spacing w:val="-6"/>
                <w:szCs w:val="28"/>
              </w:rPr>
              <w:t>выдается для чтения и проведения подготовительной работы на 40 минут.</w:t>
            </w:r>
            <w:r w:rsidR="000031D6">
              <w:rPr>
                <w:rFonts w:eastAsia="Batang"/>
                <w:spacing w:val="-6"/>
                <w:szCs w:val="28"/>
              </w:rPr>
              <w:t xml:space="preserve"> </w:t>
            </w:r>
            <w:r w:rsidR="000031D6">
              <w:t xml:space="preserve">В это время участники экзамена могут читать текст, работать с листами бумаги для черновиков, выданными образовательной организацией, на базе которой организован ППЭ, выписывая ключевые слова, составляя план изложения (записывать под диктовку или переписывать текст изложения в листы бумаги </w:t>
            </w:r>
            <w:r w:rsidR="004E5688">
              <w:br/>
            </w:r>
            <w:r w:rsidR="000031D6">
              <w:t>для черновиков не разрешается).</w:t>
            </w:r>
          </w:p>
          <w:p w:rsidR="00D26891" w:rsidRPr="00F93AAF" w:rsidRDefault="00D26891" w:rsidP="00D26891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93AAF">
              <w:rPr>
                <w:rFonts w:eastAsia="Batang"/>
                <w:b/>
                <w:spacing w:val="-6"/>
                <w:szCs w:val="28"/>
              </w:rPr>
              <w:t xml:space="preserve">Вместе с тем </w:t>
            </w:r>
            <w:r w:rsidR="000031D6">
              <w:rPr>
                <w:rFonts w:eastAsia="Batang"/>
                <w:b/>
                <w:spacing w:val="-6"/>
                <w:szCs w:val="28"/>
              </w:rPr>
              <w:t xml:space="preserve">в отведенные 40 минут </w:t>
            </w:r>
            <w:r w:rsidRPr="00F93AAF">
              <w:rPr>
                <w:rFonts w:eastAsia="Batang"/>
                <w:b/>
                <w:spacing w:val="-6"/>
                <w:szCs w:val="28"/>
              </w:rPr>
              <w:t xml:space="preserve">указанный текст читается организатором </w:t>
            </w:r>
            <w:r w:rsidRPr="00F93AAF">
              <w:rPr>
                <w:rFonts w:eastAsia="Batang"/>
                <w:spacing w:val="-6"/>
                <w:szCs w:val="28"/>
              </w:rPr>
              <w:t>в аудитории дважды с интервалом между прочтениями текста 10 минут.</w:t>
            </w:r>
          </w:p>
          <w:p w:rsidR="00D26891" w:rsidRPr="00DA3C3E" w:rsidRDefault="00D26891" w:rsidP="00D26891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 w:rsidRPr="00DA3C3E">
              <w:rPr>
                <w:rFonts w:eastAsia="Batang"/>
                <w:b/>
                <w:spacing w:val="-6"/>
                <w:szCs w:val="28"/>
              </w:rPr>
              <w:t>2.2. ГВЭ по русскому языку в форме осложненного списывания</w:t>
            </w:r>
          </w:p>
          <w:p w:rsidR="00F55695" w:rsidRPr="00F55695" w:rsidRDefault="00F55695" w:rsidP="00F55695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55695">
              <w:rPr>
                <w:rFonts w:eastAsia="Batang"/>
                <w:spacing w:val="-6"/>
                <w:szCs w:val="28"/>
              </w:rPr>
              <w:t xml:space="preserve">Осложнённое списывание подразумевает переписывание участником экзамена исходного текста, в котором содержатся пропуски орфограмм, нераскрытые скобки и пропуски знаков препинания. Примерный объём исходного текста для осложнённого списывания составляет 120–130 слов. Текст, подбираемый для осложнённого списывания, должен быть адаптирован как с точки зрения содержания, так и с точки зрения языкового оформления. Примерное количество осложнений в тексте следующее: пропуск 8–12 разных буквенных орфограмм, 3–5 нераскрытых скобок, пропуск 6–8 знаков препинания на разные пунктуационные правила. </w:t>
            </w:r>
          </w:p>
          <w:p w:rsidR="00D26891" w:rsidRPr="003308C3" w:rsidRDefault="00D26891" w:rsidP="00D26891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 w:rsidRPr="003308C3">
              <w:rPr>
                <w:rFonts w:eastAsia="Batang"/>
                <w:b/>
                <w:spacing w:val="-6"/>
                <w:szCs w:val="28"/>
              </w:rPr>
              <w:t xml:space="preserve">2.3. ГВЭ по </w:t>
            </w:r>
            <w:r>
              <w:rPr>
                <w:rFonts w:eastAsia="Batang"/>
                <w:b/>
                <w:spacing w:val="-6"/>
                <w:szCs w:val="28"/>
              </w:rPr>
              <w:t>русскому языку в форме диктанта</w:t>
            </w:r>
          </w:p>
          <w:p w:rsidR="00D26891" w:rsidRPr="003308C3" w:rsidRDefault="00D26891" w:rsidP="00D26891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  <w:r w:rsidRPr="003308C3">
              <w:rPr>
                <w:rFonts w:eastAsia="Batang"/>
                <w:spacing w:val="-6"/>
                <w:szCs w:val="28"/>
              </w:rPr>
              <w:lastRenderedPageBreak/>
              <w:t>ГВЭ по русскому языку для участников экзамена с расстройствами аутистического спектра може</w:t>
            </w:r>
            <w:r w:rsidR="00F55695">
              <w:rPr>
                <w:rFonts w:eastAsia="Batang"/>
                <w:spacing w:val="-6"/>
                <w:szCs w:val="28"/>
              </w:rPr>
              <w:t>т проводиться в форме диктанта. Примерное количество слов в диктанте 140-160 слов.</w:t>
            </w:r>
          </w:p>
          <w:p w:rsidR="00D26891" w:rsidRPr="00CB0BA1" w:rsidRDefault="00D26891" w:rsidP="00D26891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  <w:r w:rsidRPr="00CB0BA1">
              <w:rPr>
                <w:rFonts w:eastAsia="Batang"/>
                <w:b/>
                <w:spacing w:val="-6"/>
                <w:szCs w:val="28"/>
              </w:rPr>
              <w:t>3. Особенности ГВЭ по математике в письменной форме</w:t>
            </w:r>
          </w:p>
          <w:p w:rsidR="00F55695" w:rsidRDefault="00F55695" w:rsidP="00F55695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55695">
              <w:rPr>
                <w:rFonts w:eastAsia="Batang"/>
                <w:spacing w:val="-6"/>
                <w:szCs w:val="28"/>
              </w:rPr>
              <w:t>Письменный экзамен ГВЭ по математике проводится в нескольких форматах в целях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учета возможностей разных категорий его участников.</w:t>
            </w:r>
          </w:p>
          <w:p w:rsidR="00F55695" w:rsidRPr="00F55695" w:rsidRDefault="00F55695" w:rsidP="00F55695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55695">
              <w:rPr>
                <w:rFonts w:eastAsia="Batang"/>
                <w:spacing w:val="-6"/>
                <w:szCs w:val="28"/>
              </w:rPr>
              <w:t xml:space="preserve">Участники ГВЭ могут быть распределены в одну аудиторию.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F55695">
              <w:rPr>
                <w:rFonts w:eastAsia="Batang"/>
                <w:spacing w:val="-6"/>
                <w:szCs w:val="28"/>
              </w:rPr>
              <w:t>В распределении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обязательно указывается группа номеров вариантов КИМ.</w:t>
            </w:r>
          </w:p>
          <w:p w:rsidR="00F55695" w:rsidRPr="00F55695" w:rsidRDefault="00F55695" w:rsidP="00F55695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55695">
              <w:rPr>
                <w:rFonts w:eastAsia="Batang"/>
                <w:spacing w:val="-6"/>
                <w:szCs w:val="28"/>
              </w:rPr>
              <w:t>При выполнении заданий ГВЭ по математике в письменной форме разрешается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пользоваться линейкой для построения чертежей и рисунков,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F55695">
              <w:rPr>
                <w:rFonts w:eastAsia="Batang"/>
                <w:spacing w:val="-6"/>
                <w:szCs w:val="28"/>
              </w:rPr>
              <w:t xml:space="preserve"> не содержащей справочной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информации.</w:t>
            </w:r>
          </w:p>
          <w:p w:rsidR="00F55695" w:rsidRPr="00F55695" w:rsidRDefault="00F55695" w:rsidP="00F55695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55695">
              <w:rPr>
                <w:rFonts w:eastAsia="Batang"/>
                <w:spacing w:val="-6"/>
                <w:szCs w:val="28"/>
              </w:rPr>
              <w:t>Необходимые справочные материалы, содержащие основные формулы курса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математики образовательной программы основного общего образования, выдаются вместе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с КИМ. Пользоваться личными справочными материалы, содержащими основные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формулы курса математики образовательной программы основного общего образования,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участникам ГВЭ не рекомендуется в целях недопущения нарушения Порядка в части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использования справочных материалов, письменных заметок и др.</w:t>
            </w:r>
          </w:p>
          <w:p w:rsidR="00F55695" w:rsidRPr="00F55695" w:rsidRDefault="00F55695" w:rsidP="00F55695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55695">
              <w:rPr>
                <w:rFonts w:eastAsia="Batang"/>
                <w:spacing w:val="-6"/>
                <w:szCs w:val="28"/>
              </w:rPr>
              <w:t>Определение группы вариантов КИМ осуществляется индивидуально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F55695">
              <w:rPr>
                <w:rFonts w:eastAsia="Batang"/>
                <w:spacing w:val="-6"/>
                <w:szCs w:val="28"/>
              </w:rPr>
              <w:t xml:space="preserve"> с учетом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 xml:space="preserve">особых образовательных потребностей участников ГВЭ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F55695">
              <w:rPr>
                <w:rFonts w:eastAsia="Batang"/>
                <w:spacing w:val="-6"/>
                <w:szCs w:val="28"/>
              </w:rPr>
              <w:t>и индивидуальной ситуации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развития.</w:t>
            </w:r>
          </w:p>
          <w:p w:rsidR="00F55695" w:rsidRPr="00F55695" w:rsidRDefault="00F55695" w:rsidP="00F55695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55695">
              <w:rPr>
                <w:rFonts w:eastAsia="Batang"/>
                <w:spacing w:val="-6"/>
                <w:szCs w:val="28"/>
              </w:rPr>
              <w:t>В случае если участники ГВЭ имеют сопутствующие формы заболеваний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(нарушения слуха, зрения и (или) речи) – выбор группы вариантов КИМ по математике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определяется в том числе с учетом характеристик КИМ.</w:t>
            </w:r>
          </w:p>
          <w:p w:rsidR="00D26891" w:rsidRDefault="00F55695" w:rsidP="00F55695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F55695">
              <w:rPr>
                <w:rFonts w:eastAsia="Batang"/>
                <w:spacing w:val="-6"/>
                <w:szCs w:val="28"/>
              </w:rPr>
              <w:t xml:space="preserve">Ниже представлено рекомендуемое распределение вариантов КИМ </w:t>
            </w:r>
            <w:r w:rsidR="004E5688">
              <w:rPr>
                <w:rFonts w:eastAsia="Batang"/>
                <w:spacing w:val="-6"/>
                <w:szCs w:val="28"/>
              </w:rPr>
              <w:br/>
            </w:r>
            <w:r w:rsidRPr="00F55695">
              <w:rPr>
                <w:rFonts w:eastAsia="Batang"/>
                <w:spacing w:val="-6"/>
                <w:szCs w:val="28"/>
              </w:rPr>
              <w:t>в зависимости от</w:t>
            </w:r>
            <w:r>
              <w:rPr>
                <w:rFonts w:eastAsia="Batang"/>
                <w:spacing w:val="-6"/>
                <w:szCs w:val="28"/>
              </w:rPr>
              <w:t xml:space="preserve"> </w:t>
            </w:r>
            <w:r w:rsidRPr="00F55695">
              <w:rPr>
                <w:rFonts w:eastAsia="Batang"/>
                <w:spacing w:val="-6"/>
                <w:szCs w:val="28"/>
              </w:rPr>
              <w:t>категории нозологической группы.</w:t>
            </w:r>
          </w:p>
          <w:p w:rsidR="00D26891" w:rsidRPr="00B16219" w:rsidRDefault="00D26891" w:rsidP="00D26891">
            <w:pPr>
              <w:spacing w:after="120"/>
              <w:ind w:firstLine="709"/>
              <w:jc w:val="center"/>
              <w:rPr>
                <w:rFonts w:eastAsia="Batang"/>
                <w:b/>
                <w:spacing w:val="-6"/>
                <w:sz w:val="24"/>
                <w:szCs w:val="28"/>
              </w:rPr>
            </w:pPr>
            <w:r w:rsidRPr="00B16219">
              <w:rPr>
                <w:rFonts w:eastAsia="Batang"/>
                <w:b/>
                <w:spacing w:val="-6"/>
                <w:sz w:val="24"/>
                <w:szCs w:val="28"/>
              </w:rPr>
              <w:t>Распределение ЭМ по категориям участников ГВЭ по математике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228"/>
              <w:gridCol w:w="1494"/>
              <w:gridCol w:w="4123"/>
            </w:tblGrid>
            <w:tr w:rsidR="00D26891" w:rsidRPr="00B16219" w:rsidTr="00F55695">
              <w:tc>
                <w:tcPr>
                  <w:tcW w:w="3681" w:type="dxa"/>
                </w:tcPr>
                <w:p w:rsidR="00D26891" w:rsidRPr="00B16219" w:rsidRDefault="00D26891" w:rsidP="00D26891">
                  <w:pPr>
                    <w:jc w:val="center"/>
                    <w:rPr>
                      <w:rFonts w:eastAsia="Batang"/>
                      <w:b/>
                      <w:spacing w:val="-6"/>
                      <w:sz w:val="24"/>
                      <w:szCs w:val="28"/>
                    </w:rPr>
                  </w:pPr>
                  <w:r w:rsidRPr="00B16219">
                    <w:rPr>
                      <w:rFonts w:eastAsia="Batang"/>
                      <w:b/>
                      <w:spacing w:val="-6"/>
                      <w:sz w:val="24"/>
                      <w:szCs w:val="28"/>
                    </w:rPr>
                    <w:t>Характеристика ЭМ</w:t>
                  </w:r>
                </w:p>
              </w:tc>
              <w:tc>
                <w:tcPr>
                  <w:tcW w:w="1559" w:type="dxa"/>
                </w:tcPr>
                <w:p w:rsidR="00D26891" w:rsidRPr="00B16219" w:rsidRDefault="00D26891" w:rsidP="00D26891">
                  <w:pPr>
                    <w:jc w:val="center"/>
                    <w:rPr>
                      <w:rFonts w:eastAsia="Batang"/>
                      <w:b/>
                      <w:spacing w:val="-6"/>
                      <w:sz w:val="24"/>
                      <w:szCs w:val="28"/>
                    </w:rPr>
                  </w:pPr>
                  <w:r w:rsidRPr="00B16219">
                    <w:rPr>
                      <w:rFonts w:eastAsia="Batang"/>
                      <w:b/>
                      <w:spacing w:val="-6"/>
                      <w:sz w:val="24"/>
                      <w:szCs w:val="28"/>
                    </w:rPr>
                    <w:t>Номера вариантов</w:t>
                  </w:r>
                </w:p>
              </w:tc>
              <w:tc>
                <w:tcPr>
                  <w:tcW w:w="4702" w:type="dxa"/>
                </w:tcPr>
                <w:p w:rsidR="00D26891" w:rsidRPr="00B16219" w:rsidRDefault="00D26891" w:rsidP="00D26891">
                  <w:pPr>
                    <w:jc w:val="center"/>
                    <w:rPr>
                      <w:rFonts w:eastAsia="Batang"/>
                      <w:b/>
                      <w:spacing w:val="-6"/>
                      <w:sz w:val="24"/>
                      <w:szCs w:val="28"/>
                    </w:rPr>
                  </w:pPr>
                  <w:r w:rsidRPr="00B16219">
                    <w:rPr>
                      <w:rFonts w:eastAsia="Batang"/>
                      <w:b/>
                      <w:spacing w:val="-6"/>
                      <w:sz w:val="24"/>
                      <w:szCs w:val="28"/>
                    </w:rPr>
                    <w:t>Категории участников ГВЭ</w:t>
                  </w:r>
                </w:p>
              </w:tc>
            </w:tr>
            <w:tr w:rsidR="00D26891" w:rsidRPr="00B16219" w:rsidTr="00F55695">
              <w:tc>
                <w:tcPr>
                  <w:tcW w:w="3681" w:type="dxa"/>
                </w:tcPr>
                <w:p w:rsidR="00D26891" w:rsidRPr="00B16219" w:rsidRDefault="00D26891" w:rsidP="00D26891">
                  <w:pPr>
                    <w:rPr>
                      <w:rFonts w:eastAsia="Batang"/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D26891" w:rsidRPr="007452DC" w:rsidRDefault="00D26891" w:rsidP="00D26891">
                  <w:pPr>
                    <w:rPr>
                      <w:rFonts w:eastAsia="Batang"/>
                      <w:spacing w:val="-6"/>
                      <w:sz w:val="24"/>
                      <w:szCs w:val="28"/>
                    </w:rPr>
                  </w:pPr>
                  <w:r w:rsidRPr="007452DC">
                    <w:rPr>
                      <w:rFonts w:eastAsia="Batang"/>
                      <w:spacing w:val="-6"/>
                      <w:sz w:val="24"/>
                      <w:szCs w:val="28"/>
                    </w:rPr>
                    <w:t>100-е</w:t>
                  </w:r>
                  <w:r w:rsidR="00F55695">
                    <w:rPr>
                      <w:rFonts w:eastAsia="Batang"/>
                      <w:spacing w:val="-6"/>
                      <w:sz w:val="24"/>
                      <w:szCs w:val="28"/>
                    </w:rPr>
                    <w:t xml:space="preserve"> номера вариантов</w:t>
                  </w:r>
                </w:p>
              </w:tc>
              <w:tc>
                <w:tcPr>
                  <w:tcW w:w="4702" w:type="dxa"/>
                </w:tcPr>
                <w:p w:rsidR="00F55695" w:rsidRPr="005E302D" w:rsidRDefault="00F55695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1.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Обучающиеся в специальных учебновоспитательных учреждениях закрытого типа, а также в учреждениях, исполняющих наказание в виде лишения свободы;</w:t>
                  </w:r>
                </w:p>
                <w:p w:rsidR="00F55695" w:rsidRPr="005E302D" w:rsidRDefault="00F55695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2.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Глухие, позднооглохшие;</w:t>
                  </w:r>
                </w:p>
                <w:p w:rsidR="00F55695" w:rsidRPr="005E302D" w:rsidRDefault="00F55695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3.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Слабослышащие, кохлеарно имплантированные;</w:t>
                  </w:r>
                </w:p>
                <w:p w:rsidR="00F55695" w:rsidRPr="005E302D" w:rsidRDefault="00F55695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4.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Участники ГВЭ с тяжелыми нарушениями речи;</w:t>
                  </w:r>
                </w:p>
                <w:p w:rsidR="00F55695" w:rsidRPr="005E302D" w:rsidRDefault="00F55695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5.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Участники ГВЭ с нарушениями опорнодвигательного аппарата, осваивающие вариант 6.1 ФАОП ООО*;</w:t>
                  </w:r>
                </w:p>
                <w:p w:rsidR="00F55695" w:rsidRPr="005E302D" w:rsidRDefault="00F55695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6.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Участники ГВЭ с расстройствами аутистического спектра;</w:t>
                  </w:r>
                </w:p>
                <w:p w:rsidR="00D26891" w:rsidRPr="005E302D" w:rsidRDefault="00F55695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lastRenderedPageBreak/>
                    <w:t>7.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Иные категории участников ГВЭ, которым требуется создание особых условий (диабет, онкология, астма и др.).</w:t>
                  </w:r>
                </w:p>
              </w:tc>
            </w:tr>
            <w:tr w:rsidR="00D26891" w:rsidRPr="00B16219" w:rsidTr="00F55695">
              <w:tc>
                <w:tcPr>
                  <w:tcW w:w="3681" w:type="dxa"/>
                </w:tcPr>
                <w:p w:rsidR="00D26891" w:rsidRPr="007452DC" w:rsidRDefault="00D26891" w:rsidP="00D26891">
                  <w:pPr>
                    <w:rPr>
                      <w:rFonts w:eastAsia="Batang"/>
                      <w:spacing w:val="-6"/>
                      <w:sz w:val="24"/>
                      <w:szCs w:val="28"/>
                    </w:rPr>
                  </w:pPr>
                  <w:r w:rsidRPr="007452DC">
                    <w:rPr>
                      <w:rFonts w:eastAsia="Batang"/>
                      <w:spacing w:val="-6"/>
                      <w:sz w:val="24"/>
                      <w:szCs w:val="28"/>
                    </w:rPr>
                    <w:lastRenderedPageBreak/>
                    <w:t>В текстах заданий сведено к минимуму</w:t>
                  </w:r>
                  <w:r w:rsidR="00F55695">
                    <w:rPr>
                      <w:rFonts w:eastAsia="Batang"/>
                      <w:spacing w:val="-6"/>
                      <w:sz w:val="24"/>
                      <w:szCs w:val="28"/>
                    </w:rPr>
                    <w:t xml:space="preserve"> </w:t>
                  </w:r>
                  <w:r w:rsidRPr="007452DC">
                    <w:rPr>
                      <w:rFonts w:eastAsia="Batang"/>
                      <w:spacing w:val="-6"/>
                      <w:sz w:val="24"/>
                      <w:szCs w:val="28"/>
                    </w:rPr>
                    <w:t>количество изображений.</w:t>
                  </w:r>
                </w:p>
                <w:p w:rsidR="00D26891" w:rsidRPr="00B16219" w:rsidRDefault="00D26891" w:rsidP="00D26891">
                  <w:pPr>
                    <w:rPr>
                      <w:rFonts w:eastAsia="Batang"/>
                      <w:spacing w:val="-6"/>
                      <w:sz w:val="24"/>
                      <w:szCs w:val="28"/>
                    </w:rPr>
                  </w:pPr>
                  <w:r w:rsidRPr="007452DC">
                    <w:rPr>
                      <w:rFonts w:eastAsia="Batang"/>
                      <w:spacing w:val="-6"/>
                      <w:sz w:val="24"/>
                      <w:szCs w:val="28"/>
                    </w:rPr>
                    <w:t>КИМ могут быть переведены на шрифт Брайля (при необходимости)</w:t>
                  </w:r>
                </w:p>
              </w:tc>
              <w:tc>
                <w:tcPr>
                  <w:tcW w:w="1559" w:type="dxa"/>
                </w:tcPr>
                <w:p w:rsidR="00D26891" w:rsidRPr="007452DC" w:rsidRDefault="00D26891" w:rsidP="00D26891">
                  <w:pPr>
                    <w:rPr>
                      <w:rFonts w:eastAsia="Batang"/>
                      <w:spacing w:val="-6"/>
                      <w:sz w:val="24"/>
                      <w:szCs w:val="28"/>
                    </w:rPr>
                  </w:pPr>
                  <w:r w:rsidRPr="007452DC">
                    <w:rPr>
                      <w:rFonts w:eastAsia="Batang"/>
                      <w:spacing w:val="-6"/>
                      <w:sz w:val="24"/>
                      <w:szCs w:val="28"/>
                    </w:rPr>
                    <w:t>200-е</w:t>
                  </w:r>
                  <w:r w:rsidR="00F55695">
                    <w:rPr>
                      <w:rFonts w:eastAsia="Batang"/>
                      <w:spacing w:val="-6"/>
                      <w:sz w:val="24"/>
                      <w:szCs w:val="28"/>
                    </w:rPr>
                    <w:t xml:space="preserve"> номера вариантов</w:t>
                  </w:r>
                </w:p>
              </w:tc>
              <w:tc>
                <w:tcPr>
                  <w:tcW w:w="4702" w:type="dxa"/>
                </w:tcPr>
                <w:p w:rsidR="00D26891" w:rsidRPr="005E302D" w:rsidRDefault="00D26891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1.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Слепые, поздноослепшие;</w:t>
                  </w:r>
                </w:p>
                <w:p w:rsidR="00D26891" w:rsidRPr="005E302D" w:rsidRDefault="00D26891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2.</w:t>
                  </w:r>
                  <w:r w:rsidR="005E302D"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Слабовидящие.</w:t>
                  </w:r>
                </w:p>
              </w:tc>
            </w:tr>
            <w:tr w:rsidR="00D26891" w:rsidRPr="00B16219" w:rsidTr="00F55695">
              <w:tc>
                <w:tcPr>
                  <w:tcW w:w="3681" w:type="dxa"/>
                </w:tcPr>
                <w:p w:rsidR="00D26891" w:rsidRPr="00B16219" w:rsidRDefault="00D26891" w:rsidP="00D26891">
                  <w:pPr>
                    <w:rPr>
                      <w:rFonts w:eastAsia="Batang"/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D26891" w:rsidRPr="007452DC" w:rsidRDefault="00D26891" w:rsidP="00D26891">
                  <w:pPr>
                    <w:rPr>
                      <w:rFonts w:eastAsia="Batang"/>
                      <w:spacing w:val="-6"/>
                      <w:sz w:val="24"/>
                      <w:szCs w:val="28"/>
                    </w:rPr>
                  </w:pPr>
                  <w:r w:rsidRPr="007452DC">
                    <w:rPr>
                      <w:rFonts w:eastAsia="Batang"/>
                      <w:spacing w:val="-6"/>
                      <w:sz w:val="24"/>
                      <w:szCs w:val="28"/>
                    </w:rPr>
                    <w:t>300-е</w:t>
                  </w:r>
                  <w:r w:rsidR="00F55695">
                    <w:rPr>
                      <w:rFonts w:eastAsia="Batang"/>
                      <w:spacing w:val="-6"/>
                      <w:sz w:val="24"/>
                      <w:szCs w:val="28"/>
                    </w:rPr>
                    <w:t xml:space="preserve"> номера вариантов</w:t>
                  </w:r>
                </w:p>
              </w:tc>
              <w:tc>
                <w:tcPr>
                  <w:tcW w:w="4702" w:type="dxa"/>
                </w:tcPr>
                <w:p w:rsidR="005E302D" w:rsidRPr="005E302D" w:rsidRDefault="005E302D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1.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Участники ГВЭ с задержкой психического развития, обучающиеся по адаптированным основным общеобразовательным программам;</w:t>
                  </w:r>
                </w:p>
                <w:p w:rsidR="00D26891" w:rsidRPr="005E302D" w:rsidRDefault="005E302D" w:rsidP="005E302D">
                  <w:pPr>
                    <w:jc w:val="left"/>
                    <w:rPr>
                      <w:rFonts w:eastAsia="Batang"/>
                      <w:spacing w:val="-6"/>
                      <w:sz w:val="24"/>
                      <w:szCs w:val="24"/>
                    </w:rPr>
                  </w:pP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2.</w:t>
                  </w:r>
                  <w:r>
                    <w:rPr>
                      <w:rFonts w:eastAsia="Batang"/>
                      <w:spacing w:val="-6"/>
                      <w:sz w:val="24"/>
                      <w:szCs w:val="24"/>
                    </w:rPr>
                    <w:t xml:space="preserve"> </w:t>
                  </w:r>
                  <w:r w:rsidRPr="005E302D">
                    <w:rPr>
                      <w:rFonts w:eastAsia="Batang"/>
                      <w:spacing w:val="-6"/>
                      <w:sz w:val="24"/>
                      <w:szCs w:val="24"/>
                    </w:rPr>
                    <w:t>Участники ГВЭ с нарушениями опорнодвигательного аппарата, осваивающие вариант 6.2 ФАОП ООО.</w:t>
                  </w:r>
                </w:p>
              </w:tc>
            </w:tr>
          </w:tbl>
          <w:p w:rsidR="00EE318A" w:rsidRDefault="00F55695" w:rsidP="005E302D">
            <w:pPr>
              <w:spacing w:after="120"/>
              <w:ind w:firstLine="709"/>
              <w:rPr>
                <w:szCs w:val="28"/>
                <w:lang w:eastAsia="ru-RU"/>
              </w:rPr>
            </w:pPr>
            <w:r w:rsidRPr="00F55695">
              <w:rPr>
                <w:rFonts w:eastAsia="Batang"/>
                <w:spacing w:val="-6"/>
                <w:szCs w:val="28"/>
              </w:rPr>
              <w:t>*На основании заключения ПМПК участникам ГВЭ с нарушениями опорно-двигательного аппарата, обучающимся по ФАОП ООО любого варианта программы, могут быть рекомендованы КИМ с 300-ми номерами вариантов</w:t>
            </w:r>
            <w:r w:rsidRPr="00F55695">
              <w:rPr>
                <w:szCs w:val="28"/>
                <w:lang w:eastAsia="ru-RU"/>
              </w:rPr>
              <w:t>.</w:t>
            </w:r>
          </w:p>
          <w:p w:rsidR="006452E0" w:rsidRDefault="006452E0" w:rsidP="005E302D">
            <w:pPr>
              <w:spacing w:after="120"/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Структура и содержание экзаменационной работы</w:t>
            </w:r>
          </w:p>
          <w:p w:rsidR="006452E0" w:rsidRDefault="006452E0" w:rsidP="005E302D">
            <w:pPr>
              <w:spacing w:after="120"/>
              <w:ind w:firstLine="709"/>
            </w:pPr>
            <w:r>
              <w:t>Каждый вариант экзаменационной работы с 100-ми номерами вариантов содержит 14 заданий базового уровня сложности. Во всех заданиях необходимо записать ответ в виде целого числа, конечной десятичной дроби или последовательности цифр.</w:t>
            </w:r>
          </w:p>
          <w:p w:rsidR="006452E0" w:rsidRDefault="006452E0" w:rsidP="005E302D">
            <w:pPr>
              <w:spacing w:after="120"/>
              <w:ind w:firstLine="709"/>
            </w:pPr>
            <w:r>
              <w:t>Каждый вариант экзаменационной работы с 200-ми номерами вариантов содержит 11 заданий базового уровня сложности и 1 задание повышенного уровня сложности. Во всех заданиях необходимо записать ответ в виде целого числа, конечной десятичной дроби или последовательности цифр.</w:t>
            </w:r>
          </w:p>
          <w:p w:rsidR="006452E0" w:rsidRPr="006452E0" w:rsidRDefault="006452E0" w:rsidP="005E302D">
            <w:pPr>
              <w:spacing w:after="120"/>
              <w:ind w:firstLine="709"/>
              <w:rPr>
                <w:szCs w:val="28"/>
                <w:lang w:eastAsia="ru-RU"/>
              </w:rPr>
            </w:pPr>
            <w:r>
              <w:t>Каждый вариант экзаменационной работы с 300-ми номерами вариантов содержит 10 заданий базового уровня сложности с кратким ответом, в которых необходимо записать ответ в виде целого числа, конечной десятичной дроби или последовательности цифр.</w:t>
            </w:r>
          </w:p>
          <w:p w:rsidR="005E302D" w:rsidRPr="005E302D" w:rsidRDefault="005E302D" w:rsidP="005E302D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 w:rsidRPr="005E302D">
              <w:rPr>
                <w:rFonts w:eastAsia="Batang"/>
                <w:b/>
                <w:spacing w:val="-6"/>
                <w:szCs w:val="28"/>
              </w:rPr>
              <w:t>4. Особенности ГВЭ по физике в письменной форме</w:t>
            </w:r>
          </w:p>
          <w:p w:rsidR="005E302D" w:rsidRDefault="005E302D" w:rsidP="005E302D">
            <w:pPr>
              <w:ind w:firstLine="709"/>
            </w:pPr>
            <w:r>
              <w:t xml:space="preserve">Экзаменационная работа ГВЭ-9 по физике (письменная форма) представлена двумя разновидностями, сходными по числу и форме заданий. </w:t>
            </w:r>
          </w:p>
          <w:p w:rsidR="005E302D" w:rsidRDefault="005E302D" w:rsidP="005E302D">
            <w:pPr>
              <w:ind w:firstLine="709"/>
            </w:pPr>
            <w:r w:rsidRPr="005E302D">
              <w:rPr>
                <w:b/>
              </w:rPr>
              <w:t>100-е номера вариантов</w:t>
            </w:r>
            <w:r>
              <w:t xml:space="preserve"> предназначены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обучающихся, экстернов с нарушениями </w:t>
            </w:r>
            <w:r>
              <w:lastRenderedPageBreak/>
              <w:t>слуха (глухих, слабослышащих, позднооглохших, имеющих кохлеарные имплантаты экзаменуемых), обучающихся с тяжёлыми нарушениями речи, нарушениями опорно</w:t>
            </w:r>
            <w:r w:rsidR="0090108C">
              <w:t>-</w:t>
            </w:r>
            <w:r>
              <w:t xml:space="preserve">двигательного аппарата, задержкой психического развития, расстройством аутистического спектра, осваивающих образовательные программы основного общего образования. </w:t>
            </w:r>
          </w:p>
          <w:p w:rsidR="005E302D" w:rsidRDefault="005E302D" w:rsidP="005E302D">
            <w:pPr>
              <w:ind w:firstLine="709"/>
            </w:pPr>
            <w:r w:rsidRPr="005E302D">
              <w:rPr>
                <w:b/>
              </w:rPr>
              <w:t>200-е номера вариантов</w:t>
            </w:r>
            <w:r>
              <w:t xml:space="preserve"> предназначены для слепых </w:t>
            </w:r>
            <w:r w:rsidR="004E5688">
              <w:br/>
            </w:r>
            <w:r>
              <w:t>и слабовидящих обучающихся, экстернов, детей-инвалидов, осваивающих образовательные программы основного общего образования. Для слепых обучающихся задания переводятся на рельефно-точечный шрифт Брайля. В экзаменационных материалах для слепых и слабовидящих обучающихся не подлежит проверке тема «Оптика» и используются задания без визуальных образов и сложных графических объектов.</w:t>
            </w:r>
          </w:p>
          <w:p w:rsidR="005E302D" w:rsidRDefault="005E302D" w:rsidP="005E302D">
            <w:pPr>
              <w:ind w:firstLine="709"/>
              <w:rPr>
                <w:b/>
              </w:rPr>
            </w:pPr>
            <w:r>
              <w:rPr>
                <w:b/>
              </w:rPr>
              <w:t>Структура и содержание экзаменационной работы.</w:t>
            </w:r>
          </w:p>
          <w:p w:rsidR="005E302D" w:rsidRDefault="005E302D" w:rsidP="005E302D">
            <w:pPr>
              <w:ind w:firstLine="709"/>
            </w:pPr>
            <w:r>
              <w:t>Вариант экзаменационной работы содержит 16 заданий, различающихся формой и уровнем сложности.</w:t>
            </w:r>
          </w:p>
          <w:p w:rsidR="005E302D" w:rsidRDefault="005E302D" w:rsidP="005E302D">
            <w:pPr>
              <w:ind w:firstLine="709"/>
            </w:pPr>
            <w:r>
              <w:t xml:space="preserve">Работа содержит 14 заданий с кратким ответом, из которых </w:t>
            </w:r>
            <w:r w:rsidR="004E5688">
              <w:br/>
            </w:r>
            <w:r>
              <w:t>10 заданий – с записью одного верного ответа из четырёх предложенных и 4 задания – на установление соответствия и множественный выбор. Работа содержит 2 задания с развёрнутым ответом, первое из которых представляет собой качественную задачу, а второе – расчётную задачу</w:t>
            </w:r>
          </w:p>
          <w:p w:rsidR="005E302D" w:rsidRDefault="005E302D" w:rsidP="005E302D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5E302D" w:rsidRDefault="005E302D" w:rsidP="005E302D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выполнение экзаменационной работы по физике предоставляется</w:t>
            </w:r>
            <w:r>
              <w:rPr>
                <w:szCs w:val="28"/>
                <w:lang w:eastAsia="ru-RU"/>
              </w:rPr>
              <w:t xml:space="preserve"> </w:t>
            </w:r>
            <w:r w:rsidRPr="005E302D">
              <w:rPr>
                <w:szCs w:val="28"/>
                <w:lang w:eastAsia="ru-RU"/>
              </w:rPr>
              <w:t>2 часа 30 минут (150 минут).</w:t>
            </w:r>
          </w:p>
          <w:p w:rsidR="005E302D" w:rsidRDefault="005E302D" w:rsidP="005E302D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5E302D" w:rsidRPr="005E302D" w:rsidRDefault="005E302D" w:rsidP="005E302D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  <w:r w:rsidRPr="005E302D">
              <w:rPr>
                <w:szCs w:val="28"/>
                <w:lang w:eastAsia="ru-RU"/>
              </w:rPr>
              <w:t>При проведении ГВЭ-9 в письменной форме по физике у каждого</w:t>
            </w:r>
            <w:r>
              <w:rPr>
                <w:szCs w:val="28"/>
                <w:lang w:eastAsia="ru-RU"/>
              </w:rPr>
              <w:t xml:space="preserve"> </w:t>
            </w:r>
            <w:r w:rsidRPr="005E302D">
              <w:rPr>
                <w:szCs w:val="28"/>
                <w:lang w:eastAsia="ru-RU"/>
              </w:rPr>
              <w:t>экзаменуемого должны быть непрограммируемый калькулятор и</w:t>
            </w:r>
            <w:r>
              <w:rPr>
                <w:szCs w:val="28"/>
                <w:lang w:eastAsia="ru-RU"/>
              </w:rPr>
              <w:t xml:space="preserve"> линейка.</w:t>
            </w:r>
          </w:p>
          <w:p w:rsidR="005E302D" w:rsidRDefault="005E302D" w:rsidP="005E302D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  <w:r w:rsidRPr="005E302D">
              <w:rPr>
                <w:rFonts w:eastAsia="Batang"/>
                <w:b/>
                <w:spacing w:val="-6"/>
                <w:szCs w:val="28"/>
              </w:rPr>
              <w:t>4.</w:t>
            </w:r>
            <w:r>
              <w:rPr>
                <w:rFonts w:eastAsia="Batang"/>
                <w:b/>
                <w:spacing w:val="-6"/>
                <w:szCs w:val="28"/>
              </w:rPr>
              <w:t>1.</w:t>
            </w:r>
            <w:r w:rsidRPr="005E302D">
              <w:rPr>
                <w:rFonts w:eastAsia="Batang"/>
                <w:b/>
                <w:spacing w:val="-6"/>
                <w:szCs w:val="28"/>
              </w:rPr>
              <w:t xml:space="preserve"> Особенности ГВЭ по физике в </w:t>
            </w:r>
            <w:r>
              <w:rPr>
                <w:rFonts w:eastAsia="Batang"/>
                <w:b/>
                <w:spacing w:val="-6"/>
                <w:szCs w:val="28"/>
              </w:rPr>
              <w:t>устной</w:t>
            </w:r>
            <w:r w:rsidRPr="005E302D">
              <w:rPr>
                <w:rFonts w:eastAsia="Batang"/>
                <w:b/>
                <w:spacing w:val="-6"/>
                <w:szCs w:val="28"/>
              </w:rPr>
              <w:t xml:space="preserve"> форме</w:t>
            </w:r>
          </w:p>
          <w:p w:rsidR="005E302D" w:rsidRDefault="005E302D" w:rsidP="005E302D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  <w:r>
              <w:rPr>
                <w:rFonts w:eastAsia="Batang"/>
                <w:b/>
                <w:spacing w:val="-6"/>
                <w:szCs w:val="28"/>
              </w:rPr>
              <w:t>Структура и содержание экзаменационных материалов.</w:t>
            </w:r>
          </w:p>
          <w:p w:rsidR="005E302D" w:rsidRPr="005E302D" w:rsidRDefault="005E302D" w:rsidP="005E302D">
            <w:pPr>
              <w:ind w:firstLine="709"/>
            </w:pPr>
            <w:r w:rsidRPr="005E302D">
              <w:t xml:space="preserve">Комплект состоит из 15 билетов. Участникам экзамена должна быть предоставлена возможность выбора экзаменационного билета, при этом номера и содержание экзаменационных билетов не должны быть известны участнику экзамена в момент выбора экзаменационного билета </w:t>
            </w:r>
            <w:r w:rsidR="004E5688">
              <w:br/>
            </w:r>
            <w:r w:rsidRPr="005E302D">
              <w:t xml:space="preserve">из предложенных. </w:t>
            </w:r>
          </w:p>
          <w:p w:rsidR="005E302D" w:rsidRDefault="005E302D" w:rsidP="005E302D">
            <w:pPr>
              <w:ind w:firstLine="709"/>
            </w:pPr>
            <w:r w:rsidRPr="005E302D">
              <w:t>Каждый билет содержит два вопроса. Первый (теоретический) вопрос билетов проверяет освоение экзаменуемыми понятийного аппарата школьного курса физики: знание и понимание смысла физических понятий, физических величин и физических законов, а также умение описывать и объяснять физические явления. Второй вопрос билетов предлагает участнику экзамена выполнить расчётную задачу.</w:t>
            </w:r>
          </w:p>
          <w:p w:rsidR="005E302D" w:rsidRDefault="005E302D" w:rsidP="005E302D">
            <w:pPr>
              <w:ind w:firstLine="709"/>
            </w:pPr>
            <w:r>
              <w:rPr>
                <w:b/>
              </w:rPr>
              <w:t>Дополнительные материалы и оборудование</w:t>
            </w:r>
          </w:p>
          <w:p w:rsidR="005E302D" w:rsidRPr="006C0479" w:rsidRDefault="005E302D" w:rsidP="002B65D4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  <w:r>
              <w:t xml:space="preserve">При проведении ГВЭ-9 по физике в устной форме участникам экзамена предоставляется право использовать при необходимости </w:t>
            </w:r>
            <w:r>
              <w:lastRenderedPageBreak/>
              <w:t xml:space="preserve">непрограммируемый калькулятор для вычислений при решении задач </w:t>
            </w:r>
            <w:r w:rsidR="004E5688">
              <w:br/>
            </w:r>
            <w:r>
              <w:t xml:space="preserve">и справочные материалы, </w:t>
            </w:r>
            <w:r w:rsidRPr="006C0479">
              <w:t xml:space="preserve">содержащие основные формулы курса физики образовательной программы основного общего </w:t>
            </w:r>
            <w:r w:rsidRPr="006C0479">
              <w:rPr>
                <w:rFonts w:eastAsia="Batang"/>
                <w:spacing w:val="-6"/>
                <w:szCs w:val="28"/>
              </w:rPr>
              <w:t>образования.</w:t>
            </w:r>
          </w:p>
          <w:p w:rsidR="00FF655D" w:rsidRPr="006C0479" w:rsidRDefault="00FF655D" w:rsidP="00FF655D">
            <w:pPr>
              <w:ind w:firstLine="709"/>
              <w:rPr>
                <w:b/>
              </w:rPr>
            </w:pPr>
            <w:r w:rsidRPr="006C0479">
              <w:rPr>
                <w:b/>
              </w:rPr>
              <w:t>Продолжительность экзамена</w:t>
            </w:r>
          </w:p>
          <w:p w:rsidR="00FF655D" w:rsidRPr="006C0479" w:rsidRDefault="00FF655D" w:rsidP="006C0479">
            <w:pPr>
              <w:ind w:firstLine="709"/>
              <w:rPr>
                <w:rFonts w:eastAsia="Batang"/>
                <w:spacing w:val="-6"/>
                <w:szCs w:val="28"/>
              </w:rPr>
            </w:pPr>
            <w:r w:rsidRPr="006C0479">
              <w:rPr>
                <w:szCs w:val="28"/>
                <w:lang w:eastAsia="ru-RU"/>
              </w:rPr>
              <w:t>На выполнение экзаменационной ра</w:t>
            </w:r>
            <w:r w:rsidR="004E5688">
              <w:rPr>
                <w:szCs w:val="28"/>
                <w:lang w:eastAsia="ru-RU"/>
              </w:rPr>
              <w:t>боты по физики</w:t>
            </w:r>
            <w:r w:rsidR="006C0479" w:rsidRPr="006C0479">
              <w:rPr>
                <w:szCs w:val="28"/>
                <w:lang w:eastAsia="ru-RU"/>
              </w:rPr>
              <w:t xml:space="preserve"> предоставляется 4</w:t>
            </w:r>
            <w:r w:rsidRPr="006C0479">
              <w:rPr>
                <w:szCs w:val="28"/>
                <w:lang w:eastAsia="ru-RU"/>
              </w:rPr>
              <w:t>0 минут.</w:t>
            </w:r>
          </w:p>
          <w:p w:rsidR="005E302D" w:rsidRPr="002B65D4" w:rsidRDefault="002B65D4" w:rsidP="005E302D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 w:rsidRPr="006C0479">
              <w:rPr>
                <w:rFonts w:eastAsia="Batang"/>
                <w:b/>
                <w:spacing w:val="-6"/>
                <w:szCs w:val="28"/>
              </w:rPr>
              <w:t>5. Особенности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ГВЭ по химии</w:t>
            </w:r>
            <w:r w:rsidR="005E302D" w:rsidRPr="002B65D4">
              <w:rPr>
                <w:rFonts w:eastAsia="Batang"/>
                <w:b/>
                <w:spacing w:val="-6"/>
                <w:szCs w:val="28"/>
              </w:rPr>
              <w:t xml:space="preserve"> в письменной форме</w:t>
            </w:r>
          </w:p>
          <w:p w:rsidR="005E302D" w:rsidRPr="002B65D4" w:rsidRDefault="005E302D" w:rsidP="002B65D4">
            <w:pPr>
              <w:ind w:firstLine="709"/>
              <w:rPr>
                <w:b/>
              </w:rPr>
            </w:pPr>
            <w:r w:rsidRPr="002B65D4">
              <w:rPr>
                <w:b/>
              </w:rPr>
              <w:t>Структура и содержание экзаменационной работы.</w:t>
            </w:r>
          </w:p>
          <w:p w:rsidR="002B65D4" w:rsidRDefault="002B65D4" w:rsidP="002B65D4">
            <w:pPr>
              <w:ind w:firstLine="709"/>
            </w:pPr>
            <w:r>
              <w:t xml:space="preserve">Каждый вариант экзаменационной работы состоит из двух частей. Одинаковые по форме представления и уровню сложности задания сгруппированы в определённой части работы. </w:t>
            </w:r>
          </w:p>
          <w:p w:rsidR="002B65D4" w:rsidRDefault="002B65D4" w:rsidP="002B65D4">
            <w:pPr>
              <w:ind w:firstLine="709"/>
            </w:pPr>
            <w:r>
              <w:t>Часть 1 содержит 10 заданий с кратким ответом в виде одной цифры.</w:t>
            </w:r>
          </w:p>
          <w:p w:rsidR="002B65D4" w:rsidRDefault="002B65D4" w:rsidP="002B65D4">
            <w:pPr>
              <w:ind w:firstLine="709"/>
            </w:pPr>
            <w:r>
              <w:t>Часть 2 содержит 3 задания: 2 задания с кратким ответом и 1 задание с развёрнутым ответом.</w:t>
            </w:r>
          </w:p>
          <w:p w:rsidR="002B65D4" w:rsidRDefault="002B65D4" w:rsidP="002B65D4">
            <w:pPr>
              <w:ind w:firstLine="709"/>
            </w:pPr>
            <w:r>
              <w:t>Эксперимент не предусмотрен.</w:t>
            </w:r>
          </w:p>
          <w:p w:rsidR="005E302D" w:rsidRDefault="005E302D" w:rsidP="002B65D4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5E302D" w:rsidRDefault="005E302D" w:rsidP="005E302D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 w:rsidR="002B65D4">
              <w:rPr>
                <w:szCs w:val="28"/>
                <w:lang w:eastAsia="ru-RU"/>
              </w:rPr>
              <w:t>ение экзаменационной работы по химии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br/>
            </w:r>
            <w:r w:rsidRPr="005E302D">
              <w:rPr>
                <w:szCs w:val="28"/>
                <w:lang w:eastAsia="ru-RU"/>
              </w:rPr>
              <w:t>2 часа 30 минут (150 минут).</w:t>
            </w:r>
          </w:p>
          <w:p w:rsidR="005E302D" w:rsidRDefault="005E302D" w:rsidP="005E302D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2B65D4" w:rsidRPr="002B65D4" w:rsidRDefault="002B65D4" w:rsidP="002B65D4">
            <w:pPr>
              <w:ind w:firstLine="709"/>
            </w:pPr>
            <w:r w:rsidRPr="002B65D4">
              <w:rPr>
                <w:szCs w:val="28"/>
                <w:lang w:eastAsia="ru-RU"/>
              </w:rPr>
              <w:t>При проведении ГВЭ-9 по химии в письменной форме в аудитории</w:t>
            </w:r>
            <w:r>
              <w:rPr>
                <w:szCs w:val="28"/>
                <w:lang w:eastAsia="ru-RU"/>
              </w:rPr>
              <w:t xml:space="preserve"> </w:t>
            </w:r>
            <w:r w:rsidRPr="002B65D4">
              <w:rPr>
                <w:szCs w:val="28"/>
                <w:lang w:eastAsia="ru-RU"/>
              </w:rPr>
              <w:t xml:space="preserve">у каждого </w:t>
            </w:r>
            <w:r w:rsidRPr="002B65D4">
              <w:t xml:space="preserve">экзаменуемого должны быть следующие материалы </w:t>
            </w:r>
            <w:r w:rsidR="004E5688">
              <w:br/>
            </w:r>
            <w:r w:rsidRPr="002B65D4">
              <w:t>и оборудование:</w:t>
            </w:r>
          </w:p>
          <w:p w:rsidR="002B65D4" w:rsidRPr="002B65D4" w:rsidRDefault="002B65D4" w:rsidP="002B65D4">
            <w:pPr>
              <w:ind w:firstLine="709"/>
            </w:pPr>
            <w:r w:rsidRPr="002B65D4">
              <w:t>– Периодическая система химических элементов Д.И. Менделеева;</w:t>
            </w:r>
          </w:p>
          <w:p w:rsidR="002B65D4" w:rsidRPr="002B65D4" w:rsidRDefault="002B65D4" w:rsidP="002B65D4">
            <w:pPr>
              <w:ind w:firstLine="709"/>
            </w:pPr>
            <w:r w:rsidRPr="002B65D4">
              <w:t>– таблица растворимости солей, кислот и оснований в воде;</w:t>
            </w:r>
          </w:p>
          <w:p w:rsidR="002B65D4" w:rsidRPr="002B65D4" w:rsidRDefault="002B65D4" w:rsidP="002B65D4">
            <w:pPr>
              <w:ind w:firstLine="709"/>
            </w:pPr>
            <w:r w:rsidRPr="002B65D4">
              <w:t>– электрохимический ряд напряжений металлов;</w:t>
            </w:r>
          </w:p>
          <w:p w:rsidR="005E302D" w:rsidRPr="002B65D4" w:rsidRDefault="002B65D4" w:rsidP="002B65D4">
            <w:pPr>
              <w:spacing w:after="120"/>
              <w:ind w:firstLine="709"/>
            </w:pPr>
            <w:r w:rsidRPr="002B65D4">
              <w:t>– непрограммируемый калькулятор.</w:t>
            </w:r>
          </w:p>
          <w:p w:rsidR="005E302D" w:rsidRDefault="002B65D4" w:rsidP="005E302D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  <w:r w:rsidRPr="002B65D4">
              <w:rPr>
                <w:b/>
              </w:rPr>
              <w:t>5</w:t>
            </w:r>
            <w:r w:rsidR="005E302D" w:rsidRPr="002B65D4">
              <w:rPr>
                <w:b/>
              </w:rPr>
              <w:t xml:space="preserve">.1. Особенности ГВЭ по </w:t>
            </w:r>
            <w:r w:rsidRPr="002B65D4">
              <w:rPr>
                <w:b/>
              </w:rPr>
              <w:t>химии</w:t>
            </w:r>
            <w:r w:rsidR="005E302D" w:rsidRPr="002B65D4">
              <w:rPr>
                <w:rFonts w:eastAsia="Batang"/>
                <w:b/>
                <w:spacing w:val="-6"/>
                <w:szCs w:val="28"/>
              </w:rPr>
              <w:t xml:space="preserve"> в устной</w:t>
            </w:r>
            <w:r w:rsidR="005E302D" w:rsidRPr="005E302D">
              <w:rPr>
                <w:rFonts w:eastAsia="Batang"/>
                <w:b/>
                <w:spacing w:val="-6"/>
                <w:szCs w:val="28"/>
              </w:rPr>
              <w:t xml:space="preserve"> форме</w:t>
            </w:r>
          </w:p>
          <w:p w:rsidR="005E302D" w:rsidRPr="002B65D4" w:rsidRDefault="005E302D" w:rsidP="002B65D4">
            <w:pPr>
              <w:ind w:firstLine="709"/>
              <w:rPr>
                <w:b/>
                <w:szCs w:val="28"/>
                <w:lang w:eastAsia="ru-RU"/>
              </w:rPr>
            </w:pPr>
            <w:r>
              <w:rPr>
                <w:rFonts w:eastAsia="Batang"/>
                <w:b/>
                <w:spacing w:val="-6"/>
                <w:szCs w:val="28"/>
              </w:rPr>
              <w:t xml:space="preserve">Структура и </w:t>
            </w:r>
            <w:r w:rsidRPr="002B65D4">
              <w:rPr>
                <w:b/>
                <w:szCs w:val="28"/>
                <w:lang w:eastAsia="ru-RU"/>
              </w:rPr>
              <w:t>содержание экзаменационных материалов.</w:t>
            </w:r>
          </w:p>
          <w:p w:rsidR="002B65D4" w:rsidRDefault="002B65D4" w:rsidP="005E302D">
            <w:pPr>
              <w:ind w:firstLine="709"/>
            </w:pPr>
            <w:r w:rsidRPr="002B65D4">
              <w:rPr>
                <w:szCs w:val="28"/>
                <w:lang w:eastAsia="ru-RU"/>
              </w:rPr>
              <w:t>Для проведения экзамена по химии для ГВЭ-9 в устной форме предлагается комплект из 15 экзаменационных билетов. Участникам экзамена должна быть предоставлена возможность выбора</w:t>
            </w:r>
            <w:r w:rsidRPr="002B65D4">
              <w:t xml:space="preserve"> экзаменационного билета, при этом номера и содержание экзаменационных билетов</w:t>
            </w:r>
            <w:r>
              <w:t xml:space="preserve"> не должны быть известны участнику экзамена в момент выбора экзаменационного билета из предложенных. </w:t>
            </w:r>
          </w:p>
          <w:p w:rsidR="005E302D" w:rsidRDefault="002B65D4" w:rsidP="005E302D">
            <w:pPr>
              <w:ind w:firstLine="709"/>
            </w:pPr>
            <w:r>
              <w:t xml:space="preserve">Каждый билет состоит из двух заданий: теоретического вопроса </w:t>
            </w:r>
            <w:r w:rsidR="004E5688">
              <w:br/>
            </w:r>
            <w:r>
              <w:t>и расчётной задачи.</w:t>
            </w:r>
          </w:p>
          <w:p w:rsidR="005E302D" w:rsidRDefault="005E302D" w:rsidP="005E302D">
            <w:pPr>
              <w:ind w:firstLine="709"/>
            </w:pPr>
            <w:r>
              <w:rPr>
                <w:b/>
              </w:rPr>
              <w:t>Дополнительные материалы и оборудование</w:t>
            </w:r>
          </w:p>
          <w:p w:rsidR="002B65D4" w:rsidRPr="002B65D4" w:rsidRDefault="002B65D4" w:rsidP="002B65D4">
            <w:pPr>
              <w:ind w:firstLine="709"/>
            </w:pPr>
            <w:r w:rsidRPr="002B65D4">
              <w:rPr>
                <w:szCs w:val="28"/>
                <w:lang w:eastAsia="ru-RU"/>
              </w:rPr>
              <w:t xml:space="preserve">При проведении ГВЭ-9 по химии в </w:t>
            </w:r>
            <w:r>
              <w:rPr>
                <w:szCs w:val="28"/>
                <w:lang w:eastAsia="ru-RU"/>
              </w:rPr>
              <w:t>устной</w:t>
            </w:r>
            <w:r w:rsidRPr="002B65D4">
              <w:rPr>
                <w:szCs w:val="28"/>
                <w:lang w:eastAsia="ru-RU"/>
              </w:rPr>
              <w:t xml:space="preserve"> форме в аудитории</w:t>
            </w:r>
            <w:r>
              <w:rPr>
                <w:szCs w:val="28"/>
                <w:lang w:eastAsia="ru-RU"/>
              </w:rPr>
              <w:t xml:space="preserve"> </w:t>
            </w:r>
            <w:r w:rsidR="004E5688">
              <w:rPr>
                <w:szCs w:val="28"/>
                <w:lang w:eastAsia="ru-RU"/>
              </w:rPr>
              <w:br/>
            </w:r>
            <w:r w:rsidRPr="002B65D4">
              <w:rPr>
                <w:szCs w:val="28"/>
                <w:lang w:eastAsia="ru-RU"/>
              </w:rPr>
              <w:t xml:space="preserve">у каждого </w:t>
            </w:r>
            <w:r w:rsidRPr="002B65D4">
              <w:t xml:space="preserve">экзаменуемого должны быть следующие материалы </w:t>
            </w:r>
            <w:r w:rsidR="004E5688">
              <w:br/>
            </w:r>
            <w:r w:rsidRPr="002B65D4">
              <w:t>и оборудование:</w:t>
            </w:r>
          </w:p>
          <w:p w:rsidR="002B65D4" w:rsidRPr="002B65D4" w:rsidRDefault="002B65D4" w:rsidP="002B65D4">
            <w:pPr>
              <w:ind w:firstLine="709"/>
            </w:pPr>
            <w:r w:rsidRPr="002B65D4">
              <w:t>– Периодическая система химических элементов Д.И. Менделеева;</w:t>
            </w:r>
          </w:p>
          <w:p w:rsidR="002B65D4" w:rsidRPr="002B65D4" w:rsidRDefault="002B65D4" w:rsidP="002B65D4">
            <w:pPr>
              <w:ind w:firstLine="709"/>
            </w:pPr>
            <w:r w:rsidRPr="002B65D4">
              <w:t>– таблица растворимости солей, кислот и оснований в воде;</w:t>
            </w:r>
          </w:p>
          <w:p w:rsidR="002B65D4" w:rsidRPr="006C0479" w:rsidRDefault="002B65D4" w:rsidP="002B65D4">
            <w:pPr>
              <w:ind w:firstLine="709"/>
            </w:pPr>
            <w:r w:rsidRPr="002B65D4">
              <w:t xml:space="preserve">– </w:t>
            </w:r>
            <w:r w:rsidRPr="006C0479">
              <w:t>электрохимический ряд напряжений металлов;</w:t>
            </w:r>
          </w:p>
          <w:p w:rsidR="002B65D4" w:rsidRPr="006C0479" w:rsidRDefault="002B65D4" w:rsidP="002B65D4">
            <w:pPr>
              <w:spacing w:after="120"/>
              <w:ind w:firstLine="709"/>
            </w:pPr>
            <w:r w:rsidRPr="006C0479">
              <w:lastRenderedPageBreak/>
              <w:t>– непрограммируемый калькулятор.</w:t>
            </w:r>
          </w:p>
          <w:p w:rsidR="00FF655D" w:rsidRPr="006C0479" w:rsidRDefault="00FF655D" w:rsidP="00FF655D">
            <w:pPr>
              <w:ind w:firstLine="709"/>
              <w:rPr>
                <w:b/>
              </w:rPr>
            </w:pPr>
            <w:r w:rsidRPr="006C0479">
              <w:rPr>
                <w:b/>
              </w:rPr>
              <w:t>Продолжительность экзамена</w:t>
            </w:r>
          </w:p>
          <w:p w:rsid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6C0479">
              <w:rPr>
                <w:szCs w:val="28"/>
                <w:lang w:eastAsia="ru-RU"/>
              </w:rPr>
              <w:t>На выполнение экзаменационной ра</w:t>
            </w:r>
            <w:r w:rsidR="006C0479" w:rsidRPr="006C0479">
              <w:rPr>
                <w:szCs w:val="28"/>
                <w:lang w:eastAsia="ru-RU"/>
              </w:rPr>
              <w:t xml:space="preserve">боты по химии предоставляется </w:t>
            </w:r>
            <w:r w:rsidR="006C0479" w:rsidRPr="006C0479">
              <w:rPr>
                <w:szCs w:val="28"/>
                <w:lang w:eastAsia="ru-RU"/>
              </w:rPr>
              <w:br/>
              <w:t>3</w:t>
            </w:r>
            <w:r w:rsidRPr="006C0479">
              <w:rPr>
                <w:szCs w:val="28"/>
                <w:lang w:eastAsia="ru-RU"/>
              </w:rPr>
              <w:t>0 минут.</w:t>
            </w:r>
          </w:p>
          <w:p w:rsidR="00FF655D" w:rsidRDefault="00FF655D" w:rsidP="002B65D4">
            <w:pPr>
              <w:spacing w:after="120"/>
              <w:ind w:firstLine="709"/>
            </w:pPr>
          </w:p>
          <w:p w:rsidR="002B65D4" w:rsidRPr="002B65D4" w:rsidRDefault="00F3215E" w:rsidP="002B65D4">
            <w:pPr>
              <w:spacing w:after="120"/>
              <w:ind w:firstLine="709"/>
              <w:rPr>
                <w:b/>
              </w:rPr>
            </w:pPr>
            <w:r>
              <w:rPr>
                <w:b/>
              </w:rPr>
              <w:t>6</w:t>
            </w:r>
            <w:r w:rsidR="002B65D4" w:rsidRPr="002B65D4">
              <w:rPr>
                <w:b/>
              </w:rPr>
              <w:t xml:space="preserve">. Особенности ГВЭ по </w:t>
            </w:r>
            <w:r w:rsidR="002B65D4">
              <w:rPr>
                <w:b/>
              </w:rPr>
              <w:t>информатике</w:t>
            </w:r>
            <w:r w:rsidR="002B65D4" w:rsidRPr="002B65D4">
              <w:rPr>
                <w:b/>
              </w:rPr>
              <w:t xml:space="preserve"> в письменной форме</w:t>
            </w:r>
          </w:p>
          <w:p w:rsidR="002B65D4" w:rsidRPr="002B65D4" w:rsidRDefault="002B65D4" w:rsidP="002B65D4">
            <w:pPr>
              <w:ind w:firstLine="709"/>
              <w:rPr>
                <w:b/>
              </w:rPr>
            </w:pPr>
            <w:r w:rsidRPr="002B65D4">
              <w:rPr>
                <w:b/>
              </w:rPr>
              <w:t>Структура и содержание экзаменационной работы.</w:t>
            </w:r>
          </w:p>
          <w:p w:rsidR="002B65D4" w:rsidRDefault="002B65D4" w:rsidP="002B65D4">
            <w:pPr>
              <w:ind w:firstLine="709"/>
              <w:rPr>
                <w:szCs w:val="28"/>
                <w:lang w:eastAsia="ru-RU"/>
              </w:rPr>
            </w:pPr>
            <w:r w:rsidRPr="002B65D4">
              <w:rPr>
                <w:szCs w:val="28"/>
                <w:lang w:eastAsia="ru-RU"/>
              </w:rPr>
              <w:t xml:space="preserve">Вариант экзаменационной работы состоит из двух частей </w:t>
            </w:r>
            <w:r w:rsidR="004E5688">
              <w:rPr>
                <w:szCs w:val="28"/>
                <w:lang w:eastAsia="ru-RU"/>
              </w:rPr>
              <w:br/>
            </w:r>
            <w:r w:rsidRPr="002B65D4">
              <w:rPr>
                <w:szCs w:val="28"/>
                <w:lang w:eastAsia="ru-RU"/>
              </w:rPr>
              <w:t xml:space="preserve">и включает в себя 10 заданий. </w:t>
            </w:r>
          </w:p>
          <w:p w:rsidR="002B65D4" w:rsidRDefault="002B65D4" w:rsidP="002B65D4">
            <w:pPr>
              <w:ind w:firstLine="709"/>
              <w:rPr>
                <w:szCs w:val="28"/>
                <w:lang w:eastAsia="ru-RU"/>
              </w:rPr>
            </w:pPr>
            <w:r w:rsidRPr="002B65D4">
              <w:rPr>
                <w:szCs w:val="28"/>
                <w:lang w:eastAsia="ru-RU"/>
              </w:rPr>
              <w:t xml:space="preserve">Часть 1 содержит 9 заданий с кратким ответом в виде цифры, последовательности цифр или букв. </w:t>
            </w:r>
          </w:p>
          <w:p w:rsidR="002B65D4" w:rsidRDefault="002B65D4" w:rsidP="002B65D4">
            <w:pPr>
              <w:ind w:firstLine="709"/>
              <w:rPr>
                <w:szCs w:val="28"/>
                <w:lang w:eastAsia="ru-RU"/>
              </w:rPr>
            </w:pPr>
            <w:r w:rsidRPr="002B65D4">
              <w:rPr>
                <w:szCs w:val="28"/>
                <w:lang w:eastAsia="ru-RU"/>
              </w:rPr>
              <w:t xml:space="preserve">Часть 2 содержит 1 задание, которое </w:t>
            </w:r>
            <w:r w:rsidRPr="00F3215E">
              <w:rPr>
                <w:b/>
                <w:szCs w:val="28"/>
                <w:lang w:eastAsia="ru-RU"/>
              </w:rPr>
              <w:t>выполняется на компьютере</w:t>
            </w:r>
            <w:r w:rsidRPr="002B65D4">
              <w:rPr>
                <w:szCs w:val="28"/>
                <w:lang w:eastAsia="ru-RU"/>
              </w:rPr>
              <w:t xml:space="preserve">; проверяемым результатом его выполнения является файл. </w:t>
            </w:r>
          </w:p>
          <w:p w:rsidR="002B65D4" w:rsidRPr="002B65D4" w:rsidRDefault="002B65D4" w:rsidP="002B65D4">
            <w:pPr>
              <w:ind w:firstLine="709"/>
              <w:rPr>
                <w:szCs w:val="28"/>
                <w:lang w:eastAsia="ru-RU"/>
              </w:rPr>
            </w:pPr>
            <w:r w:rsidRPr="002B65D4">
              <w:rPr>
                <w:szCs w:val="28"/>
                <w:lang w:eastAsia="ru-RU"/>
              </w:rPr>
              <w:t>В работу включены задания из всех разделов, изучаемых в курсе информатики</w:t>
            </w:r>
            <w:r>
              <w:rPr>
                <w:szCs w:val="28"/>
                <w:lang w:eastAsia="ru-RU"/>
              </w:rPr>
              <w:t>.</w:t>
            </w:r>
          </w:p>
          <w:p w:rsidR="002B65D4" w:rsidRDefault="002B65D4" w:rsidP="002B65D4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3215E" w:rsidRPr="006C0479" w:rsidRDefault="00F3215E" w:rsidP="00F3215E">
            <w:pPr>
              <w:ind w:firstLine="709"/>
              <w:rPr>
                <w:b/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 xml:space="preserve">На выполнение экзаменационной работы предоставляется </w:t>
            </w:r>
            <w:r w:rsidR="004E5688">
              <w:rPr>
                <w:szCs w:val="28"/>
                <w:lang w:eastAsia="ru-RU"/>
              </w:rPr>
              <w:br/>
            </w:r>
            <w:r w:rsidRPr="006C0479">
              <w:rPr>
                <w:b/>
                <w:szCs w:val="28"/>
                <w:lang w:eastAsia="ru-RU"/>
              </w:rPr>
              <w:t>2 часа 30 минут (150 минут)</w:t>
            </w:r>
            <w:r w:rsidRPr="006C0479">
              <w:rPr>
                <w:szCs w:val="28"/>
                <w:lang w:eastAsia="ru-RU"/>
              </w:rPr>
              <w:t>.</w:t>
            </w:r>
          </w:p>
          <w:p w:rsidR="00F3215E" w:rsidRP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>После решения заданий части 1 экзаменуемый сдаёт бланк для записи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ответов и переходит к выполнению задания части 2.</w:t>
            </w:r>
          </w:p>
          <w:p w:rsid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 xml:space="preserve">Время, отводимое на выполнение заданий </w:t>
            </w:r>
            <w:r w:rsidRPr="00F3215E">
              <w:rPr>
                <w:b/>
                <w:szCs w:val="28"/>
                <w:lang w:eastAsia="ru-RU"/>
              </w:rPr>
              <w:t>части 1</w:t>
            </w:r>
            <w:r w:rsidRPr="00F3215E">
              <w:rPr>
                <w:szCs w:val="28"/>
                <w:lang w:eastAsia="ru-RU"/>
              </w:rPr>
              <w:t>, в пределах общей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продолжительности экзамена не огранич</w:t>
            </w:r>
            <w:r>
              <w:rPr>
                <w:szCs w:val="28"/>
                <w:lang w:eastAsia="ru-RU"/>
              </w:rPr>
              <w:t xml:space="preserve">ивается, </w:t>
            </w:r>
            <w:r w:rsidR="004E5688">
              <w:rPr>
                <w:szCs w:val="28"/>
                <w:lang w:eastAsia="ru-RU"/>
              </w:rPr>
              <w:br/>
            </w:r>
            <w:r>
              <w:rPr>
                <w:szCs w:val="28"/>
                <w:lang w:eastAsia="ru-RU"/>
              </w:rPr>
              <w:t xml:space="preserve">но рекомендуемое время </w:t>
            </w:r>
            <w:r w:rsidRPr="00F3215E">
              <w:rPr>
                <w:b/>
                <w:szCs w:val="28"/>
                <w:lang w:eastAsia="ru-RU"/>
              </w:rPr>
              <w:t>1 час (60 минут)</w:t>
            </w:r>
            <w:r w:rsidRPr="00F3215E">
              <w:rPr>
                <w:szCs w:val="28"/>
                <w:lang w:eastAsia="ru-RU"/>
              </w:rPr>
              <w:t xml:space="preserve">. </w:t>
            </w:r>
          </w:p>
          <w:p w:rsid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 xml:space="preserve">На выполнение задания </w:t>
            </w:r>
            <w:r w:rsidRPr="00F3215E">
              <w:rPr>
                <w:b/>
                <w:szCs w:val="28"/>
                <w:lang w:eastAsia="ru-RU"/>
              </w:rPr>
              <w:t>части 2</w:t>
            </w:r>
            <w:r w:rsidRPr="00F3215E">
              <w:rPr>
                <w:szCs w:val="28"/>
                <w:lang w:eastAsia="ru-RU"/>
              </w:rPr>
              <w:t xml:space="preserve"> рекомендуется отводить</w:t>
            </w:r>
            <w:r>
              <w:rPr>
                <w:szCs w:val="28"/>
                <w:lang w:eastAsia="ru-RU"/>
              </w:rPr>
              <w:br/>
              <w:t xml:space="preserve"> </w:t>
            </w:r>
            <w:r w:rsidRPr="00F3215E">
              <w:rPr>
                <w:b/>
                <w:szCs w:val="28"/>
                <w:lang w:eastAsia="ru-RU"/>
              </w:rPr>
              <w:t>1 час 30 минут (90 минут)</w:t>
            </w:r>
            <w:r w:rsidRPr="00F3215E">
              <w:rPr>
                <w:szCs w:val="28"/>
                <w:lang w:eastAsia="ru-RU"/>
              </w:rPr>
              <w:t xml:space="preserve">. </w:t>
            </w:r>
          </w:p>
          <w:p w:rsidR="002B65D4" w:rsidRDefault="002B65D4" w:rsidP="00F3215E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F3215E" w:rsidRP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>Задания части 1 выполняются экзаменуемыми без использования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компьютеров и других технических средств. Вычислительная сложность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заданий не требует использования калькуляторов.</w:t>
            </w:r>
          </w:p>
          <w:p w:rsidR="00F3215E" w:rsidRP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 xml:space="preserve">Задание </w:t>
            </w:r>
            <w:r w:rsidRPr="00F3215E">
              <w:rPr>
                <w:b/>
                <w:szCs w:val="28"/>
                <w:lang w:eastAsia="ru-RU"/>
              </w:rPr>
              <w:t>части 2</w:t>
            </w:r>
            <w:r w:rsidRPr="00F3215E">
              <w:rPr>
                <w:szCs w:val="28"/>
                <w:lang w:eastAsia="ru-RU"/>
              </w:rPr>
              <w:t xml:space="preserve"> выполняется экзаменуемыми </w:t>
            </w:r>
            <w:r w:rsidRPr="00F3215E">
              <w:rPr>
                <w:b/>
                <w:szCs w:val="28"/>
                <w:lang w:eastAsia="ru-RU"/>
              </w:rPr>
              <w:t>на компьютере</w:t>
            </w:r>
            <w:r w:rsidRPr="00F3215E">
              <w:rPr>
                <w:szCs w:val="28"/>
                <w:lang w:eastAsia="ru-RU"/>
              </w:rPr>
              <w:t>.</w:t>
            </w:r>
          </w:p>
          <w:p w:rsidR="002B65D4" w:rsidRDefault="00F3215E" w:rsidP="00F3215E">
            <w:pPr>
              <w:ind w:firstLine="709"/>
            </w:pPr>
            <w:r w:rsidRPr="00F3215E">
              <w:rPr>
                <w:szCs w:val="28"/>
                <w:lang w:eastAsia="ru-RU"/>
              </w:rPr>
              <w:t>На компьютере должны быть установлены знакомые экзаменуемым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программы. Для выполнения задания 10 необходима программа для работы</w:t>
            </w:r>
            <w:r>
              <w:rPr>
                <w:szCs w:val="28"/>
                <w:lang w:eastAsia="ru-RU"/>
              </w:rPr>
              <w:t xml:space="preserve"> с электронными таблицами</w:t>
            </w:r>
            <w:r w:rsidR="002B65D4" w:rsidRPr="002B65D4">
              <w:t>.</w:t>
            </w:r>
          </w:p>
          <w:p w:rsidR="00F3215E" w:rsidRDefault="00F3215E" w:rsidP="00F3215E">
            <w:pPr>
              <w:ind w:firstLine="709"/>
            </w:pPr>
            <w:r>
              <w:rPr>
                <w:b/>
              </w:rPr>
              <w:t>Условия проведения экзамена</w:t>
            </w:r>
          </w:p>
          <w:p w:rsidR="00F3215E" w:rsidRDefault="00F3215E" w:rsidP="00F3215E">
            <w:pPr>
              <w:ind w:firstLine="709"/>
            </w:pPr>
            <w:r>
              <w:t>Рекомендуется проводить экзамен в двух аудиториях. В одной (обычной) аудитории участники экзамена выполняют задания части 1</w:t>
            </w:r>
            <w:r w:rsidR="004E5688">
              <w:br/>
            </w:r>
            <w:r>
              <w:t xml:space="preserve"> на бланках, после этого сдают бланки и переходят в другую аудиторию (компьютерный класс) для выполнения заданий части 2. </w:t>
            </w:r>
          </w:p>
          <w:p w:rsidR="00F3215E" w:rsidRDefault="00F3215E" w:rsidP="00F3215E">
            <w:pPr>
              <w:spacing w:after="120"/>
              <w:ind w:firstLine="709"/>
            </w:pPr>
            <w:r>
              <w:t>Решением задания части 2 является отдельный файл, подготовленный в соответствующей программе для работы с таблицами. Экзаменуемые сохраняют данный файл в каталог под именем, указанным организаторами экзамена.</w:t>
            </w:r>
          </w:p>
          <w:p w:rsidR="00FF655D" w:rsidRPr="00F3215E" w:rsidRDefault="00FF655D" w:rsidP="00F3215E">
            <w:pPr>
              <w:spacing w:after="120"/>
              <w:ind w:firstLine="709"/>
              <w:rPr>
                <w:rFonts w:eastAsia="Batang"/>
                <w:spacing w:val="-6"/>
                <w:szCs w:val="28"/>
              </w:rPr>
            </w:pPr>
          </w:p>
          <w:p w:rsidR="002B65D4" w:rsidRPr="00F3215E" w:rsidRDefault="00F3215E" w:rsidP="002B65D4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>
              <w:rPr>
                <w:rFonts w:eastAsia="Batang"/>
                <w:b/>
                <w:spacing w:val="-6"/>
                <w:szCs w:val="28"/>
              </w:rPr>
              <w:t>6</w:t>
            </w:r>
            <w:r w:rsidR="002B65D4" w:rsidRPr="00F3215E">
              <w:rPr>
                <w:rFonts w:eastAsia="Batang"/>
                <w:b/>
                <w:spacing w:val="-6"/>
                <w:szCs w:val="28"/>
              </w:rPr>
              <w:t>.1. Особенности ГВЭ по информатике в устной форме</w:t>
            </w:r>
          </w:p>
          <w:p w:rsidR="002B65D4" w:rsidRPr="002B65D4" w:rsidRDefault="002B65D4" w:rsidP="002B65D4">
            <w:pPr>
              <w:ind w:firstLine="709"/>
              <w:rPr>
                <w:b/>
                <w:szCs w:val="28"/>
                <w:lang w:eastAsia="ru-RU"/>
              </w:rPr>
            </w:pPr>
            <w:r>
              <w:rPr>
                <w:rFonts w:eastAsia="Batang"/>
                <w:b/>
                <w:spacing w:val="-6"/>
                <w:szCs w:val="28"/>
              </w:rPr>
              <w:t xml:space="preserve">Структура и </w:t>
            </w:r>
            <w:r w:rsidRPr="002B65D4">
              <w:rPr>
                <w:b/>
                <w:szCs w:val="28"/>
                <w:lang w:eastAsia="ru-RU"/>
              </w:rPr>
              <w:t>содержание экзаменационных материалов.</w:t>
            </w:r>
          </w:p>
          <w:p w:rsidR="00F3215E" w:rsidRP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>Комплект экзаменационных материалов содержит 15 билетов.</w:t>
            </w:r>
          </w:p>
          <w:p w:rsidR="00F3215E" w:rsidRP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>Участникам экзамена должна быть предоставлена возможность выбора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экзаменационного билета, при этом номера и содержание экзаменационных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билетов не должны быть известны участнику экзамена в момент выбора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экзаменационного билета из предложенных.</w:t>
            </w:r>
          </w:p>
          <w:p w:rsidR="00F3215E" w:rsidRPr="006C0479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F3215E">
              <w:rPr>
                <w:szCs w:val="28"/>
                <w:lang w:eastAsia="ru-RU"/>
              </w:rPr>
              <w:t>Комплект примерных билетов по информатике имеет следующую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структуру: каждый билет содержит два вопроса. Первый вопрос предполагает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освещение материала теоретического характера. Это может быть описание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объектов изучения, их существенных признаков, свойств, связей между ними,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т.е. раскрытие сущности изученного объекта. Качественные характеристики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 xml:space="preserve">усвоения изученного материала могут различаться: в одних </w:t>
            </w:r>
            <w:r w:rsidRPr="006C0479">
              <w:rPr>
                <w:szCs w:val="28"/>
                <w:lang w:eastAsia="ru-RU"/>
              </w:rPr>
              <w:t xml:space="preserve">случаях – полнота и системность сформированных знаний, в других случаях – прочность знаний участников экзамена; возможен случай самостоятельного и оперативного применения знаний участниками экзамена. </w:t>
            </w:r>
          </w:p>
          <w:p w:rsidR="00F3215E" w:rsidRPr="006C0479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6C0479">
              <w:rPr>
                <w:szCs w:val="28"/>
                <w:lang w:eastAsia="ru-RU"/>
              </w:rPr>
              <w:t xml:space="preserve">Второй вопрос билета представляет собой практическое задание на описание алгоритма (на формальном языке или в виде словесного описания) для решения конкретной задачи обработки данных. В тех билетах, где решением служит компьютерная программа, она может быть составлена на любом известном экзаменуемому языке программирования. </w:t>
            </w:r>
          </w:p>
          <w:p w:rsidR="00F3215E" w:rsidRP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6C0479">
              <w:rPr>
                <w:szCs w:val="28"/>
                <w:lang w:eastAsia="ru-RU"/>
              </w:rPr>
              <w:t xml:space="preserve">Все задачи составлены так, что программа должна вводить </w:t>
            </w:r>
            <w:r w:rsidR="004E5688">
              <w:rPr>
                <w:szCs w:val="28"/>
                <w:lang w:eastAsia="ru-RU"/>
              </w:rPr>
              <w:br/>
            </w:r>
            <w:r w:rsidRPr="006C0479">
              <w:rPr>
                <w:szCs w:val="28"/>
                <w:lang w:eastAsia="ru-RU"/>
              </w:rPr>
              <w:t>и выводить только целочисленные данные, по одному числу в строке. Для ввода чисел с клавиатуры и вывода чисел на экран в программе могут</w:t>
            </w:r>
            <w:r w:rsidRPr="00F3215E">
              <w:rPr>
                <w:szCs w:val="28"/>
                <w:lang w:eastAsia="ru-RU"/>
              </w:rPr>
              <w:t xml:space="preserve"> использоваться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возможности выбранного языка программирования.</w:t>
            </w:r>
          </w:p>
          <w:p w:rsidR="002B65D4" w:rsidRPr="006C0479" w:rsidRDefault="00F3215E" w:rsidP="00F3215E">
            <w:pPr>
              <w:ind w:firstLine="709"/>
            </w:pPr>
            <w:r w:rsidRPr="00F3215E">
              <w:rPr>
                <w:szCs w:val="28"/>
                <w:lang w:eastAsia="ru-RU"/>
              </w:rPr>
              <w:t>Основная цель данной части экзамена – проверить уровень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компетентности участника экзамена в области автоматизированной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 xml:space="preserve">обработки данных, умение воспроизвести в виде формального </w:t>
            </w:r>
            <w:r w:rsidR="004E5688">
              <w:rPr>
                <w:szCs w:val="28"/>
                <w:lang w:eastAsia="ru-RU"/>
              </w:rPr>
              <w:br/>
            </w:r>
            <w:r w:rsidRPr="00F3215E">
              <w:rPr>
                <w:szCs w:val="28"/>
                <w:lang w:eastAsia="ru-RU"/>
              </w:rPr>
              <w:t>или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>словесного описания изученный в основной школе алгоритм, умение</w:t>
            </w:r>
            <w:r>
              <w:rPr>
                <w:szCs w:val="28"/>
                <w:lang w:eastAsia="ru-RU"/>
              </w:rPr>
              <w:t xml:space="preserve"> </w:t>
            </w:r>
            <w:r w:rsidRPr="00F3215E">
              <w:rPr>
                <w:szCs w:val="28"/>
                <w:lang w:eastAsia="ru-RU"/>
              </w:rPr>
              <w:t xml:space="preserve">применять теоретические знания для решения </w:t>
            </w:r>
            <w:r w:rsidRPr="006C0479">
              <w:rPr>
                <w:szCs w:val="28"/>
                <w:lang w:eastAsia="ru-RU"/>
              </w:rPr>
              <w:t>практических задач.</w:t>
            </w:r>
          </w:p>
          <w:p w:rsidR="002B65D4" w:rsidRPr="006C0479" w:rsidRDefault="002B65D4" w:rsidP="002B65D4">
            <w:pPr>
              <w:ind w:firstLine="709"/>
            </w:pPr>
            <w:r w:rsidRPr="006C0479">
              <w:rPr>
                <w:b/>
              </w:rPr>
              <w:t>Дополнительные материалы и оборудование</w:t>
            </w:r>
          </w:p>
          <w:p w:rsidR="00F3215E" w:rsidRPr="006C0479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6C0479">
              <w:rPr>
                <w:szCs w:val="28"/>
                <w:lang w:eastAsia="ru-RU"/>
              </w:rPr>
              <w:t>При проведении устного экзамена по информатике экзаменуемому предоставляется право использовать для выполнения практических заданий персональный компьютер с установленным на нём программным обеспечением, использовавшимся при изучении курса информатики.</w:t>
            </w:r>
          </w:p>
          <w:p w:rsidR="002B65D4" w:rsidRPr="006C0479" w:rsidRDefault="00F3215E" w:rsidP="00F3215E">
            <w:pPr>
              <w:spacing w:after="120"/>
              <w:ind w:firstLine="709"/>
              <w:rPr>
                <w:szCs w:val="28"/>
                <w:lang w:eastAsia="ru-RU"/>
              </w:rPr>
            </w:pPr>
            <w:r w:rsidRPr="006C0479">
              <w:rPr>
                <w:szCs w:val="28"/>
                <w:lang w:eastAsia="ru-RU"/>
              </w:rPr>
              <w:t xml:space="preserve">Компьютер должен быть отключён от сети Интернет. Использование справочных материалов для подготовки ответов </w:t>
            </w:r>
            <w:r w:rsidR="004E5688">
              <w:rPr>
                <w:szCs w:val="28"/>
                <w:lang w:eastAsia="ru-RU"/>
              </w:rPr>
              <w:br/>
            </w:r>
            <w:r w:rsidRPr="006C0479">
              <w:rPr>
                <w:szCs w:val="28"/>
                <w:lang w:eastAsia="ru-RU"/>
              </w:rPr>
              <w:t>на теоретические вопросы не предполагается.</w:t>
            </w:r>
          </w:p>
          <w:p w:rsidR="00FF655D" w:rsidRPr="006C0479" w:rsidRDefault="00FF655D" w:rsidP="00FF655D">
            <w:pPr>
              <w:ind w:firstLine="709"/>
              <w:rPr>
                <w:b/>
              </w:rPr>
            </w:pPr>
            <w:r w:rsidRPr="006C0479">
              <w:rPr>
                <w:b/>
              </w:rPr>
              <w:t>Продолжительность экзамена</w:t>
            </w:r>
          </w:p>
          <w:p w:rsid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6C0479">
              <w:rPr>
                <w:szCs w:val="28"/>
                <w:lang w:eastAsia="ru-RU"/>
              </w:rPr>
              <w:lastRenderedPageBreak/>
              <w:t>На выполнение экзаменационной раб</w:t>
            </w:r>
            <w:r w:rsidR="006C0479" w:rsidRPr="006C0479">
              <w:rPr>
                <w:szCs w:val="28"/>
                <w:lang w:eastAsia="ru-RU"/>
              </w:rPr>
              <w:t xml:space="preserve">оты по </w:t>
            </w:r>
            <w:r w:rsidR="00507AF2">
              <w:rPr>
                <w:szCs w:val="28"/>
                <w:lang w:eastAsia="ru-RU"/>
              </w:rPr>
              <w:t>информатике</w:t>
            </w:r>
            <w:r w:rsidR="006C0479" w:rsidRPr="006C0479">
              <w:rPr>
                <w:szCs w:val="28"/>
                <w:lang w:eastAsia="ru-RU"/>
              </w:rPr>
              <w:t xml:space="preserve"> предоставляется </w:t>
            </w:r>
            <w:r w:rsidR="006C0479" w:rsidRPr="006C0479">
              <w:rPr>
                <w:szCs w:val="28"/>
                <w:lang w:eastAsia="ru-RU"/>
              </w:rPr>
              <w:br/>
              <w:t>45</w:t>
            </w:r>
            <w:r w:rsidRPr="006C0479">
              <w:rPr>
                <w:szCs w:val="28"/>
                <w:lang w:eastAsia="ru-RU"/>
              </w:rPr>
              <w:t xml:space="preserve"> минут.</w:t>
            </w:r>
          </w:p>
          <w:p w:rsidR="006C0479" w:rsidRDefault="006C0479" w:rsidP="00F3215E">
            <w:pPr>
              <w:spacing w:after="120"/>
              <w:ind w:firstLine="709"/>
              <w:rPr>
                <w:b/>
              </w:rPr>
            </w:pPr>
          </w:p>
          <w:p w:rsidR="00F3215E" w:rsidRPr="002B65D4" w:rsidRDefault="00F3215E" w:rsidP="00F3215E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>
              <w:rPr>
                <w:b/>
              </w:rPr>
              <w:t>7</w:t>
            </w:r>
            <w:r w:rsidRPr="00F3215E">
              <w:rPr>
                <w:b/>
              </w:rPr>
              <w:t>. Особенност</w:t>
            </w:r>
            <w:r w:rsidRPr="00F3215E">
              <w:rPr>
                <w:rFonts w:eastAsia="Batang"/>
                <w:b/>
                <w:spacing w:val="-6"/>
                <w:szCs w:val="28"/>
              </w:rPr>
              <w:t>и ГВЭ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по </w:t>
            </w:r>
            <w:r>
              <w:rPr>
                <w:rFonts w:eastAsia="Batang"/>
                <w:b/>
                <w:spacing w:val="-6"/>
                <w:szCs w:val="28"/>
              </w:rPr>
              <w:t>биологии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в письменной форме</w:t>
            </w:r>
          </w:p>
          <w:p w:rsidR="00F3215E" w:rsidRDefault="00F3215E" w:rsidP="00F3215E">
            <w:pPr>
              <w:ind w:firstLine="709"/>
            </w:pPr>
            <w:r w:rsidRPr="00F3215E">
              <w:t>Экзаменационная работа ГВЭ-9 по биологии (письменная форма)</w:t>
            </w:r>
            <w:r>
              <w:t xml:space="preserve"> </w:t>
            </w:r>
            <w:r w:rsidRPr="00F3215E">
              <w:t>представлена двумя разновидностями, сходными по числу и форме заданий.</w:t>
            </w:r>
            <w:r>
              <w:t xml:space="preserve"> </w:t>
            </w:r>
          </w:p>
          <w:p w:rsidR="00F3215E" w:rsidRPr="00F3215E" w:rsidRDefault="00F3215E" w:rsidP="00F3215E">
            <w:pPr>
              <w:ind w:firstLine="709"/>
            </w:pPr>
            <w:r w:rsidRPr="00817031">
              <w:rPr>
                <w:b/>
              </w:rPr>
              <w:t>100-е номера вариантов</w:t>
            </w:r>
            <w:r w:rsidRPr="00F3215E">
              <w:t xml:space="preserve"> предназначены для обучающихся, освоивших</w:t>
            </w:r>
            <w:r w:rsidR="00817031">
              <w:t xml:space="preserve"> </w:t>
            </w:r>
            <w:r w:rsidRPr="00F3215E">
              <w:t xml:space="preserve">образовательные программы основного общего образования </w:t>
            </w:r>
            <w:r w:rsidR="004E5688">
              <w:br/>
            </w:r>
            <w:r w:rsidRPr="00F3215E">
              <w:t>в специальных</w:t>
            </w:r>
            <w:r w:rsidR="00817031">
              <w:t xml:space="preserve"> </w:t>
            </w:r>
            <w:r w:rsidRPr="00F3215E">
              <w:t xml:space="preserve">учебно-воспитательных учреждениях закрытого типа, </w:t>
            </w:r>
            <w:r w:rsidR="004E5688">
              <w:br/>
            </w:r>
            <w:r w:rsidRPr="00F3215E">
              <w:t>а также для</w:t>
            </w:r>
            <w:r w:rsidR="00817031">
              <w:t xml:space="preserve"> </w:t>
            </w:r>
            <w:r w:rsidRPr="00F3215E">
              <w:t>обучающихся, экстернов с нарушениями слуха (глухих, слабослышащих,</w:t>
            </w:r>
            <w:r w:rsidR="00817031">
              <w:t xml:space="preserve"> </w:t>
            </w:r>
            <w:r w:rsidRPr="00F3215E">
              <w:t>позднооглохших, имеющих кохлеарные имплантаты экзаменуемых),</w:t>
            </w:r>
            <w:r w:rsidR="00817031">
              <w:t xml:space="preserve"> </w:t>
            </w:r>
            <w:r w:rsidRPr="00F3215E">
              <w:t>обучающихся с тяжёлыми нарушениями речи, нарушениями опорнодвигательного аппарата, задержкой психического развития, расстройством</w:t>
            </w:r>
            <w:r w:rsidR="00817031">
              <w:t xml:space="preserve"> </w:t>
            </w:r>
            <w:r w:rsidRPr="00F3215E">
              <w:t>аутистического спектра, осваивающих образовательные программы</w:t>
            </w:r>
            <w:r w:rsidR="00817031">
              <w:t xml:space="preserve"> </w:t>
            </w:r>
            <w:r w:rsidRPr="00F3215E">
              <w:t>основного общего образования.</w:t>
            </w:r>
          </w:p>
          <w:p w:rsidR="00F3215E" w:rsidRPr="00F3215E" w:rsidRDefault="00F3215E" w:rsidP="00F3215E">
            <w:pPr>
              <w:ind w:firstLine="709"/>
            </w:pPr>
            <w:r w:rsidRPr="00817031">
              <w:rPr>
                <w:b/>
              </w:rPr>
              <w:t>200-е номера вариантов</w:t>
            </w:r>
            <w:r w:rsidRPr="00F3215E">
              <w:t xml:space="preserve"> предназначены для слепых </w:t>
            </w:r>
            <w:r w:rsidR="004E5688">
              <w:br/>
            </w:r>
            <w:r w:rsidRPr="00F3215E">
              <w:t>и слабовидящих</w:t>
            </w:r>
            <w:r w:rsidR="00817031">
              <w:t xml:space="preserve"> </w:t>
            </w:r>
            <w:r w:rsidRPr="00F3215E">
              <w:t>обучающих, осваивающих образовательные программы основного общего</w:t>
            </w:r>
            <w:r w:rsidR="00817031">
              <w:t xml:space="preserve"> </w:t>
            </w:r>
            <w:r w:rsidRPr="00F3215E">
              <w:t>образования. Для слепых обучающихся задания переводятся на рельефно</w:t>
            </w:r>
            <w:r w:rsidR="00817031">
              <w:t>-</w:t>
            </w:r>
            <w:r w:rsidRPr="00F3215E">
              <w:t>точечный шрифт Брайля.</w:t>
            </w:r>
          </w:p>
          <w:p w:rsidR="00F3215E" w:rsidRPr="002B65D4" w:rsidRDefault="00F3215E" w:rsidP="00F3215E">
            <w:pPr>
              <w:ind w:firstLine="709"/>
              <w:rPr>
                <w:b/>
              </w:rPr>
            </w:pPr>
            <w:r w:rsidRPr="002B65D4">
              <w:rPr>
                <w:b/>
              </w:rPr>
              <w:t>Структура и содержание экзаменационной работы.</w:t>
            </w:r>
          </w:p>
          <w:p w:rsidR="00817031" w:rsidRDefault="00817031" w:rsidP="00817031">
            <w:pPr>
              <w:ind w:firstLine="709"/>
            </w:pPr>
            <w:r>
              <w:t>Экзаменационная работа состоит из двух частей и включает в себя 26 заданий.</w:t>
            </w:r>
          </w:p>
          <w:p w:rsidR="00F3215E" w:rsidRDefault="00F3215E" w:rsidP="00817031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 w:rsidR="004E5688">
              <w:rPr>
                <w:szCs w:val="28"/>
                <w:lang w:eastAsia="ru-RU"/>
              </w:rPr>
              <w:t>ение экзаменационной работы по биологии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>
              <w:rPr>
                <w:szCs w:val="28"/>
                <w:lang w:eastAsia="ru-RU"/>
              </w:rPr>
              <w:t xml:space="preserve"> </w:t>
            </w:r>
            <w:r w:rsidR="00817031">
              <w:rPr>
                <w:szCs w:val="28"/>
                <w:lang w:eastAsia="ru-RU"/>
              </w:rPr>
              <w:t>3</w:t>
            </w:r>
            <w:r w:rsidRPr="005E302D">
              <w:rPr>
                <w:szCs w:val="28"/>
                <w:lang w:eastAsia="ru-RU"/>
              </w:rPr>
              <w:t xml:space="preserve"> часа (1</w:t>
            </w:r>
            <w:r w:rsidR="00817031">
              <w:rPr>
                <w:szCs w:val="28"/>
                <w:lang w:eastAsia="ru-RU"/>
              </w:rPr>
              <w:t>8</w:t>
            </w:r>
            <w:r w:rsidRPr="005E302D">
              <w:rPr>
                <w:szCs w:val="28"/>
                <w:lang w:eastAsia="ru-RU"/>
              </w:rPr>
              <w:t>0 минут).</w:t>
            </w:r>
          </w:p>
          <w:p w:rsidR="00F3215E" w:rsidRDefault="00F3215E" w:rsidP="00F3215E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817031" w:rsidRPr="00817031" w:rsidRDefault="00817031" w:rsidP="00817031">
            <w:pPr>
              <w:spacing w:after="120"/>
              <w:ind w:firstLine="709"/>
            </w:pPr>
            <w:r w:rsidRPr="00817031">
              <w:rPr>
                <w:szCs w:val="28"/>
                <w:lang w:eastAsia="ru-RU"/>
              </w:rPr>
              <w:t>При проведении ГВЭ-9 в письменной форме по биологии участнику</w:t>
            </w:r>
            <w:r>
              <w:rPr>
                <w:szCs w:val="28"/>
                <w:lang w:eastAsia="ru-RU"/>
              </w:rPr>
              <w:t xml:space="preserve"> </w:t>
            </w:r>
            <w:r w:rsidRPr="00817031">
              <w:rPr>
                <w:szCs w:val="28"/>
                <w:lang w:eastAsia="ru-RU"/>
              </w:rPr>
              <w:t>экзамена разрешается пользоваться линейкой.</w:t>
            </w:r>
          </w:p>
          <w:p w:rsidR="00F3215E" w:rsidRPr="00817031" w:rsidRDefault="00817031" w:rsidP="00817031">
            <w:pPr>
              <w:spacing w:after="120"/>
              <w:ind w:firstLine="709"/>
              <w:rPr>
                <w:b/>
              </w:rPr>
            </w:pPr>
            <w:r>
              <w:rPr>
                <w:b/>
              </w:rPr>
              <w:t>7</w:t>
            </w:r>
            <w:r w:rsidR="00F3215E" w:rsidRPr="00817031">
              <w:rPr>
                <w:b/>
              </w:rPr>
              <w:t xml:space="preserve">.1. Особенности ГВЭ по </w:t>
            </w:r>
            <w:r w:rsidR="00F5178A">
              <w:rPr>
                <w:b/>
              </w:rPr>
              <w:t>биологии</w:t>
            </w:r>
            <w:r w:rsidR="00F3215E" w:rsidRPr="00817031">
              <w:rPr>
                <w:b/>
              </w:rPr>
              <w:t xml:space="preserve"> в устной форме</w:t>
            </w:r>
          </w:p>
          <w:p w:rsidR="00F3215E" w:rsidRPr="002B65D4" w:rsidRDefault="00F3215E" w:rsidP="00817031">
            <w:pPr>
              <w:spacing w:after="120"/>
              <w:ind w:firstLine="709"/>
              <w:rPr>
                <w:b/>
                <w:szCs w:val="28"/>
                <w:lang w:eastAsia="ru-RU"/>
              </w:rPr>
            </w:pPr>
            <w:r w:rsidRPr="00817031">
              <w:rPr>
                <w:b/>
              </w:rPr>
              <w:t>Структура и содержание экзаменационных</w:t>
            </w:r>
            <w:r w:rsidRPr="00817031">
              <w:rPr>
                <w:b/>
                <w:szCs w:val="28"/>
                <w:lang w:eastAsia="ru-RU"/>
              </w:rPr>
              <w:t xml:space="preserve"> материал</w:t>
            </w:r>
            <w:r w:rsidRPr="002B65D4">
              <w:rPr>
                <w:b/>
                <w:szCs w:val="28"/>
                <w:lang w:eastAsia="ru-RU"/>
              </w:rPr>
              <w:t>ов.</w:t>
            </w:r>
          </w:p>
          <w:p w:rsidR="00817031" w:rsidRPr="00817031" w:rsidRDefault="00817031" w:rsidP="00817031">
            <w:pPr>
              <w:ind w:firstLine="709"/>
              <w:rPr>
                <w:szCs w:val="28"/>
                <w:lang w:eastAsia="ru-RU"/>
              </w:rPr>
            </w:pPr>
            <w:r w:rsidRPr="00817031">
              <w:rPr>
                <w:szCs w:val="28"/>
                <w:lang w:eastAsia="ru-RU"/>
              </w:rPr>
              <w:t>Комплект экзаменационных материалов по биологии для ГВЭ-9</w:t>
            </w:r>
            <w:r>
              <w:rPr>
                <w:szCs w:val="28"/>
                <w:lang w:eastAsia="ru-RU"/>
              </w:rPr>
              <w:t xml:space="preserve"> </w:t>
            </w:r>
            <w:r w:rsidR="004E5688">
              <w:rPr>
                <w:szCs w:val="28"/>
                <w:lang w:eastAsia="ru-RU"/>
              </w:rPr>
              <w:br/>
            </w:r>
            <w:r w:rsidRPr="00817031">
              <w:rPr>
                <w:szCs w:val="28"/>
                <w:lang w:eastAsia="ru-RU"/>
              </w:rPr>
              <w:t>в устной форме состоит из 15 билетов. Участникам экзамена должна быть</w:t>
            </w:r>
            <w:r>
              <w:rPr>
                <w:szCs w:val="28"/>
                <w:lang w:eastAsia="ru-RU"/>
              </w:rPr>
              <w:t xml:space="preserve"> </w:t>
            </w:r>
            <w:r w:rsidRPr="00817031">
              <w:rPr>
                <w:szCs w:val="28"/>
                <w:lang w:eastAsia="ru-RU"/>
              </w:rPr>
              <w:t>предоставлена возможность выбора экзаменационного билета, при этом</w:t>
            </w:r>
            <w:r>
              <w:rPr>
                <w:szCs w:val="28"/>
                <w:lang w:eastAsia="ru-RU"/>
              </w:rPr>
              <w:t xml:space="preserve"> </w:t>
            </w:r>
            <w:r w:rsidRPr="00817031">
              <w:rPr>
                <w:szCs w:val="28"/>
                <w:lang w:eastAsia="ru-RU"/>
              </w:rPr>
              <w:t>номера и содержание экзаменационных билетов не должны быть известны</w:t>
            </w:r>
            <w:r>
              <w:rPr>
                <w:szCs w:val="28"/>
                <w:lang w:eastAsia="ru-RU"/>
              </w:rPr>
              <w:t xml:space="preserve"> </w:t>
            </w:r>
            <w:r w:rsidRPr="00817031">
              <w:rPr>
                <w:szCs w:val="28"/>
                <w:lang w:eastAsia="ru-RU"/>
              </w:rPr>
              <w:t xml:space="preserve">участнику экзамена в момент выбора экзаменационного билета </w:t>
            </w:r>
            <w:r w:rsidR="004E5688">
              <w:rPr>
                <w:szCs w:val="28"/>
                <w:lang w:eastAsia="ru-RU"/>
              </w:rPr>
              <w:br/>
            </w:r>
            <w:r w:rsidRPr="00817031">
              <w:rPr>
                <w:szCs w:val="28"/>
                <w:lang w:eastAsia="ru-RU"/>
              </w:rPr>
              <w:t>из</w:t>
            </w:r>
            <w:r>
              <w:rPr>
                <w:szCs w:val="28"/>
                <w:lang w:eastAsia="ru-RU"/>
              </w:rPr>
              <w:t xml:space="preserve"> </w:t>
            </w:r>
            <w:r w:rsidRPr="00817031">
              <w:rPr>
                <w:szCs w:val="28"/>
                <w:lang w:eastAsia="ru-RU"/>
              </w:rPr>
              <w:t>предложенных.</w:t>
            </w:r>
          </w:p>
          <w:p w:rsidR="00F3215E" w:rsidRPr="006C0479" w:rsidRDefault="00817031" w:rsidP="00817031">
            <w:pPr>
              <w:ind w:firstLine="709"/>
              <w:rPr>
                <w:szCs w:val="28"/>
                <w:lang w:eastAsia="ru-RU"/>
              </w:rPr>
            </w:pPr>
            <w:r w:rsidRPr="006C0479">
              <w:rPr>
                <w:szCs w:val="28"/>
                <w:lang w:eastAsia="ru-RU"/>
              </w:rPr>
              <w:t>Каждый билет содержит два теоретических вопроса.</w:t>
            </w:r>
          </w:p>
          <w:p w:rsidR="00FF655D" w:rsidRPr="006C0479" w:rsidRDefault="00FF655D" w:rsidP="00FF655D">
            <w:pPr>
              <w:ind w:firstLine="709"/>
              <w:rPr>
                <w:b/>
              </w:rPr>
            </w:pPr>
            <w:r w:rsidRPr="006C0479">
              <w:rPr>
                <w:b/>
              </w:rPr>
              <w:t>Продолжительность экзамена</w:t>
            </w:r>
          </w:p>
          <w:p w:rsidR="00FF655D" w:rsidRPr="006C0479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6C0479">
              <w:rPr>
                <w:szCs w:val="28"/>
                <w:lang w:eastAsia="ru-RU"/>
              </w:rPr>
              <w:t xml:space="preserve">На выполнение экзаменационной работы по </w:t>
            </w:r>
            <w:r w:rsidR="004E5688">
              <w:rPr>
                <w:szCs w:val="28"/>
                <w:lang w:eastAsia="ru-RU"/>
              </w:rPr>
              <w:t>биологии</w:t>
            </w:r>
            <w:r w:rsidRPr="006C0479">
              <w:rPr>
                <w:szCs w:val="28"/>
                <w:lang w:eastAsia="ru-RU"/>
              </w:rPr>
              <w:t xml:space="preserve"> предоставляется </w:t>
            </w:r>
            <w:r w:rsidR="006C0479" w:rsidRPr="006C0479">
              <w:rPr>
                <w:szCs w:val="28"/>
                <w:lang w:eastAsia="ru-RU"/>
              </w:rPr>
              <w:t>4</w:t>
            </w:r>
            <w:r w:rsidRPr="006C0479">
              <w:rPr>
                <w:szCs w:val="28"/>
                <w:lang w:eastAsia="ru-RU"/>
              </w:rPr>
              <w:t>0 минут.</w:t>
            </w:r>
          </w:p>
          <w:p w:rsidR="00F5178A" w:rsidRPr="006C0479" w:rsidRDefault="00F5178A" w:rsidP="00817031">
            <w:pPr>
              <w:ind w:firstLine="709"/>
            </w:pPr>
          </w:p>
          <w:p w:rsidR="00F5178A" w:rsidRPr="006C0479" w:rsidRDefault="00F5178A" w:rsidP="00F5178A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 w:rsidRPr="006C0479">
              <w:rPr>
                <w:b/>
              </w:rPr>
              <w:t>8. Особенност</w:t>
            </w:r>
            <w:r w:rsidRPr="006C0479">
              <w:rPr>
                <w:rFonts w:eastAsia="Batang"/>
                <w:b/>
                <w:spacing w:val="-6"/>
                <w:szCs w:val="28"/>
              </w:rPr>
              <w:t>и ГВЭ по истории в письменной форме</w:t>
            </w:r>
          </w:p>
          <w:p w:rsidR="00F5178A" w:rsidRDefault="00F5178A" w:rsidP="00F5178A">
            <w:pPr>
              <w:ind w:firstLine="709"/>
            </w:pPr>
            <w:r w:rsidRPr="006C0479">
              <w:t>Экзаменационная</w:t>
            </w:r>
            <w:r>
              <w:t xml:space="preserve"> работа ГВЭ-9 по истории (письменная форма) представлена двумя разновидностями, сходными по числу и форме заданий.</w:t>
            </w:r>
          </w:p>
          <w:p w:rsidR="00F5178A" w:rsidRDefault="00F5178A" w:rsidP="00F5178A">
            <w:pPr>
              <w:ind w:firstLine="709"/>
            </w:pPr>
            <w:r w:rsidRPr="00F5178A">
              <w:rPr>
                <w:b/>
              </w:rPr>
              <w:t>100-е номера вариантов</w:t>
            </w:r>
            <w:r>
              <w:t xml:space="preserve"> предназначены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обучающихся, экстернов с нарушениями слуха (глухих, слабослышащих, позднооглохших, имеющих кохлеарные имплантаты экзаменуемых), обучающихся с тяжёлыми нарушениями речи, нарушениями опорнодвигательного аппарата, задержкой психического развития, расстройством аутистического спектра, осваивающих образовательные программы основного общего образования.</w:t>
            </w:r>
          </w:p>
          <w:p w:rsidR="00F5178A" w:rsidRPr="00F3215E" w:rsidRDefault="00F5178A" w:rsidP="00F5178A">
            <w:pPr>
              <w:ind w:firstLine="709"/>
            </w:pPr>
            <w:r w:rsidRPr="00F5178A">
              <w:rPr>
                <w:b/>
              </w:rPr>
              <w:t>200-е номера вариантов</w:t>
            </w:r>
            <w:r>
              <w:t xml:space="preserve"> предназначены для слепых </w:t>
            </w:r>
            <w:r w:rsidR="004E5688">
              <w:br/>
            </w:r>
            <w:r>
              <w:t>и слабовидящих обучающихся, осваивающих образовательные программы основного общего образования. Для слепых обучающихся задания переводятся на рельефно-точечный шрифт Брайля</w:t>
            </w:r>
            <w:r w:rsidRPr="00F3215E">
              <w:t>.</w:t>
            </w:r>
          </w:p>
          <w:p w:rsidR="00F5178A" w:rsidRPr="002B65D4" w:rsidRDefault="00F5178A" w:rsidP="00F5178A">
            <w:pPr>
              <w:ind w:firstLine="709"/>
              <w:rPr>
                <w:b/>
              </w:rPr>
            </w:pPr>
            <w:r w:rsidRPr="002B65D4">
              <w:rPr>
                <w:b/>
              </w:rPr>
              <w:t>Структура и содержание экзаменационной работы.</w:t>
            </w:r>
          </w:p>
          <w:p w:rsidR="00F5178A" w:rsidRDefault="00F5178A" w:rsidP="00F5178A">
            <w:pPr>
              <w:ind w:firstLine="709"/>
            </w:pPr>
            <w:r>
              <w:t>Экзаменационная работа состоит из двух частей и включает в себя 18 заданий.</w:t>
            </w:r>
          </w:p>
          <w:p w:rsidR="00F5178A" w:rsidRDefault="00F5178A" w:rsidP="00F5178A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5178A" w:rsidRPr="00817031" w:rsidRDefault="00F5178A" w:rsidP="00F5178A">
            <w:pPr>
              <w:ind w:firstLine="709"/>
            </w:pPr>
            <w:r w:rsidRPr="005E302D">
              <w:rPr>
                <w:szCs w:val="28"/>
                <w:lang w:eastAsia="ru-RU"/>
              </w:rPr>
              <w:t>На выполн</w:t>
            </w:r>
            <w:r w:rsidR="004E5688">
              <w:rPr>
                <w:szCs w:val="28"/>
                <w:lang w:eastAsia="ru-RU"/>
              </w:rPr>
              <w:t>ение экзаменационной работы по истории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>
              <w:rPr>
                <w:szCs w:val="28"/>
                <w:lang w:eastAsia="ru-RU"/>
              </w:rPr>
              <w:t xml:space="preserve"> 2</w:t>
            </w:r>
            <w:r w:rsidRPr="005E302D">
              <w:rPr>
                <w:szCs w:val="28"/>
                <w:lang w:eastAsia="ru-RU"/>
              </w:rPr>
              <w:t xml:space="preserve"> часа</w:t>
            </w:r>
            <w:r>
              <w:rPr>
                <w:szCs w:val="28"/>
                <w:lang w:eastAsia="ru-RU"/>
              </w:rPr>
              <w:t xml:space="preserve"> 30 минут</w:t>
            </w:r>
            <w:r w:rsidRPr="005E302D">
              <w:rPr>
                <w:szCs w:val="28"/>
                <w:lang w:eastAsia="ru-RU"/>
              </w:rPr>
              <w:t xml:space="preserve"> (1</w:t>
            </w:r>
            <w:r>
              <w:rPr>
                <w:szCs w:val="28"/>
                <w:lang w:eastAsia="ru-RU"/>
              </w:rPr>
              <w:t>5</w:t>
            </w:r>
            <w:r w:rsidRPr="005E302D">
              <w:rPr>
                <w:szCs w:val="28"/>
                <w:lang w:eastAsia="ru-RU"/>
              </w:rPr>
              <w:t>0 минут).</w:t>
            </w:r>
          </w:p>
          <w:p w:rsidR="00F5178A" w:rsidRPr="00817031" w:rsidRDefault="00FF655D" w:rsidP="00F5178A">
            <w:pPr>
              <w:spacing w:after="120"/>
              <w:ind w:firstLine="709"/>
              <w:rPr>
                <w:b/>
              </w:rPr>
            </w:pPr>
            <w:r>
              <w:rPr>
                <w:b/>
              </w:rPr>
              <w:t>8</w:t>
            </w:r>
            <w:r w:rsidR="00F5178A" w:rsidRPr="00817031">
              <w:rPr>
                <w:b/>
              </w:rPr>
              <w:t xml:space="preserve">.1. Особенности ГВЭ по </w:t>
            </w:r>
            <w:r w:rsidR="00F5178A">
              <w:rPr>
                <w:b/>
              </w:rPr>
              <w:t>истории</w:t>
            </w:r>
            <w:r w:rsidR="00F5178A" w:rsidRPr="00817031">
              <w:rPr>
                <w:b/>
              </w:rPr>
              <w:t xml:space="preserve"> в устной форме</w:t>
            </w:r>
          </w:p>
          <w:p w:rsidR="00F5178A" w:rsidRPr="002B65D4" w:rsidRDefault="00F5178A" w:rsidP="00F5178A">
            <w:pPr>
              <w:spacing w:after="120"/>
              <w:ind w:firstLine="709"/>
              <w:rPr>
                <w:b/>
                <w:szCs w:val="28"/>
                <w:lang w:eastAsia="ru-RU"/>
              </w:rPr>
            </w:pPr>
            <w:r w:rsidRPr="00817031">
              <w:rPr>
                <w:b/>
              </w:rPr>
              <w:t>Структура и содержание экзаменационных</w:t>
            </w:r>
            <w:r w:rsidRPr="00817031">
              <w:rPr>
                <w:b/>
                <w:szCs w:val="28"/>
                <w:lang w:eastAsia="ru-RU"/>
              </w:rPr>
              <w:t xml:space="preserve"> материал</w:t>
            </w:r>
            <w:r w:rsidRPr="002B65D4">
              <w:rPr>
                <w:b/>
                <w:szCs w:val="28"/>
                <w:lang w:eastAsia="ru-RU"/>
              </w:rPr>
              <w:t>ов.</w:t>
            </w:r>
          </w:p>
          <w:p w:rsidR="00F5178A" w:rsidRPr="00817031" w:rsidRDefault="00F5178A" w:rsidP="00F5178A">
            <w:pPr>
              <w:ind w:firstLine="709"/>
              <w:rPr>
                <w:szCs w:val="28"/>
                <w:lang w:eastAsia="ru-RU"/>
              </w:rPr>
            </w:pPr>
            <w:r>
              <w:t xml:space="preserve">Комплект экзаменационных материалов по истории для ГВЭ-9 </w:t>
            </w:r>
            <w:r w:rsidR="004E5688">
              <w:br/>
            </w:r>
            <w:r>
              <w:t xml:space="preserve">в устной форме состоит из 15 билетов. Участникам экзамена должна быть предоставлена возможность выбора экзаменационного билета, при этом номера и содержание экзаменационных билетов не должны быть известны участнику экзамена в момент выбора экзаменационного билета </w:t>
            </w:r>
            <w:r w:rsidR="004E5688">
              <w:br/>
            </w:r>
            <w:r>
              <w:t>из предложенных</w:t>
            </w:r>
            <w:r w:rsidRPr="00817031">
              <w:rPr>
                <w:szCs w:val="28"/>
                <w:lang w:eastAsia="ru-RU"/>
              </w:rPr>
              <w:t>.</w:t>
            </w:r>
          </w:p>
          <w:p w:rsidR="00F5178A" w:rsidRDefault="00F5178A" w:rsidP="00F5178A">
            <w:pPr>
              <w:ind w:firstLine="709"/>
              <w:rPr>
                <w:szCs w:val="28"/>
                <w:lang w:eastAsia="ru-RU"/>
              </w:rPr>
            </w:pPr>
            <w:r w:rsidRPr="00817031">
              <w:rPr>
                <w:szCs w:val="28"/>
                <w:lang w:eastAsia="ru-RU"/>
              </w:rPr>
              <w:t xml:space="preserve">Каждый билет содержит </w:t>
            </w:r>
            <w:r>
              <w:rPr>
                <w:szCs w:val="28"/>
                <w:lang w:eastAsia="ru-RU"/>
              </w:rPr>
              <w:t>из двух вопросов</w:t>
            </w:r>
            <w:r w:rsidRPr="00817031">
              <w:rPr>
                <w:szCs w:val="28"/>
                <w:lang w:eastAsia="ru-RU"/>
              </w:rPr>
              <w:t>.</w:t>
            </w:r>
          </w:p>
          <w:p w:rsidR="00FF655D" w:rsidRDefault="00FF655D" w:rsidP="00FF655D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>
              <w:rPr>
                <w:szCs w:val="28"/>
                <w:lang w:eastAsia="ru-RU"/>
              </w:rPr>
              <w:t xml:space="preserve">ение экзаменационной работы по </w:t>
            </w:r>
            <w:r w:rsidR="004E5688">
              <w:rPr>
                <w:szCs w:val="28"/>
                <w:lang w:eastAsia="ru-RU"/>
              </w:rPr>
              <w:t>истории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 w:rsidR="006C0479">
              <w:rPr>
                <w:szCs w:val="28"/>
                <w:lang w:eastAsia="ru-RU"/>
              </w:rPr>
              <w:t xml:space="preserve"> 3</w:t>
            </w:r>
            <w:r>
              <w:rPr>
                <w:szCs w:val="28"/>
                <w:lang w:eastAsia="ru-RU"/>
              </w:rPr>
              <w:t>0 минут</w:t>
            </w:r>
            <w:r w:rsidRPr="005E302D">
              <w:rPr>
                <w:szCs w:val="28"/>
                <w:lang w:eastAsia="ru-RU"/>
              </w:rPr>
              <w:t>.</w:t>
            </w:r>
          </w:p>
          <w:p w:rsidR="00F5178A" w:rsidRPr="002B65D4" w:rsidRDefault="00F5178A" w:rsidP="00F5178A">
            <w:pPr>
              <w:spacing w:after="120"/>
              <w:ind w:firstLine="709"/>
            </w:pPr>
          </w:p>
          <w:p w:rsidR="00F5178A" w:rsidRPr="002B65D4" w:rsidRDefault="00F5178A" w:rsidP="00F5178A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>
              <w:rPr>
                <w:b/>
              </w:rPr>
              <w:t>9</w:t>
            </w:r>
            <w:r w:rsidRPr="00F3215E">
              <w:rPr>
                <w:b/>
              </w:rPr>
              <w:t>. Особенност</w:t>
            </w:r>
            <w:r w:rsidRPr="00F3215E">
              <w:rPr>
                <w:rFonts w:eastAsia="Batang"/>
                <w:b/>
                <w:spacing w:val="-6"/>
                <w:szCs w:val="28"/>
              </w:rPr>
              <w:t>и ГВЭ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по </w:t>
            </w:r>
            <w:r w:rsidR="006C0479">
              <w:rPr>
                <w:rFonts w:eastAsia="Batang"/>
                <w:b/>
                <w:spacing w:val="-6"/>
                <w:szCs w:val="28"/>
              </w:rPr>
              <w:t>география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в письменной форме</w:t>
            </w:r>
          </w:p>
          <w:p w:rsidR="00F5178A" w:rsidRDefault="00F5178A" w:rsidP="00F5178A">
            <w:pPr>
              <w:ind w:firstLine="709"/>
            </w:pPr>
            <w:r>
              <w:lastRenderedPageBreak/>
              <w:t>Экзаменационная работа ГВЭ-9 по географии (письменная форма) представлена двумя разновидностями, сходными по числу и форме заданий.</w:t>
            </w:r>
          </w:p>
          <w:p w:rsidR="00F5178A" w:rsidRDefault="00F5178A" w:rsidP="00F5178A">
            <w:pPr>
              <w:ind w:firstLine="709"/>
            </w:pPr>
            <w:r w:rsidRPr="00F5178A">
              <w:rPr>
                <w:b/>
              </w:rPr>
              <w:t>100-е номера вариантов</w:t>
            </w:r>
            <w:r>
              <w:t xml:space="preserve"> предназначены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обучающихся, экстернов с нарушениями слуха (глухих, слабослышащих, позднооглохших, имеющих кохлеарные имплантаты экзаменуемых), обучающихся с тяжёлыми нарушениями речи, нарушениями опорнодвигательного аппарата, задержкой психического развития, расстройством аутистического спектра, осваивающих образовательные программы основного общего образования.</w:t>
            </w:r>
          </w:p>
          <w:p w:rsidR="00F5178A" w:rsidRPr="00F3215E" w:rsidRDefault="00F5178A" w:rsidP="00F5178A">
            <w:pPr>
              <w:ind w:firstLine="709"/>
            </w:pPr>
            <w:r w:rsidRPr="00F5178A">
              <w:rPr>
                <w:b/>
              </w:rPr>
              <w:t>200-е номера вариантов</w:t>
            </w:r>
            <w:r>
              <w:t xml:space="preserve"> предназначены для слепых </w:t>
            </w:r>
            <w:r w:rsidR="004E5688">
              <w:br/>
            </w:r>
            <w:r>
              <w:t>и слабовидящих обучающихся, осваивающих образовательные программы основного общего образования. Для слепых обучающихся задания переводятся на рельефно-точечный шрифт Брайля.</w:t>
            </w:r>
          </w:p>
          <w:p w:rsidR="00F5178A" w:rsidRPr="002B65D4" w:rsidRDefault="00F5178A" w:rsidP="00F5178A">
            <w:pPr>
              <w:ind w:firstLine="709"/>
              <w:rPr>
                <w:b/>
              </w:rPr>
            </w:pPr>
            <w:r w:rsidRPr="002B65D4">
              <w:rPr>
                <w:b/>
              </w:rPr>
              <w:t>Структура и содержание экзаменационной работы.</w:t>
            </w:r>
          </w:p>
          <w:p w:rsidR="00F5178A" w:rsidRDefault="00FF655D" w:rsidP="00F5178A">
            <w:pPr>
              <w:ind w:firstLine="709"/>
            </w:pPr>
            <w:r>
              <w:t>Вариант экзаменационной работы включает в себя 19 заданий</w:t>
            </w:r>
            <w:r w:rsidR="00F5178A">
              <w:t>.</w:t>
            </w:r>
          </w:p>
          <w:p w:rsidR="00F5178A" w:rsidRDefault="00F5178A" w:rsidP="00F5178A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5178A" w:rsidRDefault="00F5178A" w:rsidP="00F5178A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>
              <w:rPr>
                <w:szCs w:val="28"/>
                <w:lang w:eastAsia="ru-RU"/>
              </w:rPr>
              <w:t xml:space="preserve">ение </w:t>
            </w:r>
            <w:r w:rsidR="006C0479">
              <w:rPr>
                <w:szCs w:val="28"/>
                <w:lang w:eastAsia="ru-RU"/>
              </w:rPr>
              <w:t>экзаменационной работы по географии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 w:rsidR="00FF655D">
              <w:rPr>
                <w:szCs w:val="28"/>
                <w:lang w:eastAsia="ru-RU"/>
              </w:rPr>
              <w:t xml:space="preserve"> 2</w:t>
            </w:r>
            <w:r w:rsidRPr="005E302D">
              <w:rPr>
                <w:szCs w:val="28"/>
                <w:lang w:eastAsia="ru-RU"/>
              </w:rPr>
              <w:t xml:space="preserve"> часа (1</w:t>
            </w:r>
            <w:r w:rsidR="00FF655D">
              <w:rPr>
                <w:szCs w:val="28"/>
                <w:lang w:eastAsia="ru-RU"/>
              </w:rPr>
              <w:t>2</w:t>
            </w:r>
            <w:r w:rsidRPr="005E302D">
              <w:rPr>
                <w:szCs w:val="28"/>
                <w:lang w:eastAsia="ru-RU"/>
              </w:rPr>
              <w:t>0 минут).</w:t>
            </w:r>
          </w:p>
          <w:p w:rsidR="00F5178A" w:rsidRDefault="00F5178A" w:rsidP="00F5178A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F5178A" w:rsidRPr="00817031" w:rsidRDefault="00FF655D" w:rsidP="00FF655D">
            <w:pPr>
              <w:spacing w:after="120"/>
              <w:ind w:firstLine="709"/>
            </w:pPr>
            <w:r w:rsidRPr="00FF655D">
              <w:rPr>
                <w:szCs w:val="28"/>
                <w:lang w:eastAsia="ru-RU"/>
              </w:rPr>
              <w:t>При проведении ГВЭ-9 в письменной форме по географии участники</w:t>
            </w:r>
            <w:r>
              <w:rPr>
                <w:szCs w:val="28"/>
                <w:lang w:eastAsia="ru-RU"/>
              </w:rPr>
              <w:t xml:space="preserve"> </w:t>
            </w:r>
            <w:r w:rsidRPr="00FF655D">
              <w:rPr>
                <w:szCs w:val="28"/>
                <w:lang w:eastAsia="ru-RU"/>
              </w:rPr>
              <w:t>экзамена должны быть обеспечены линейками, непрограммируемыми</w:t>
            </w:r>
            <w:r>
              <w:rPr>
                <w:szCs w:val="28"/>
                <w:lang w:eastAsia="ru-RU"/>
              </w:rPr>
              <w:t xml:space="preserve"> </w:t>
            </w:r>
            <w:r w:rsidRPr="00FF655D">
              <w:rPr>
                <w:szCs w:val="28"/>
                <w:lang w:eastAsia="ru-RU"/>
              </w:rPr>
              <w:t>калькуляторами и географическими атласами для 7, 8 и 9 классов (любого</w:t>
            </w:r>
            <w:r>
              <w:rPr>
                <w:szCs w:val="28"/>
                <w:lang w:eastAsia="ru-RU"/>
              </w:rPr>
              <w:t xml:space="preserve"> </w:t>
            </w:r>
            <w:r w:rsidRPr="00FF655D">
              <w:rPr>
                <w:szCs w:val="28"/>
                <w:lang w:eastAsia="ru-RU"/>
              </w:rPr>
              <w:t>издательства).</w:t>
            </w:r>
          </w:p>
          <w:p w:rsidR="00F5178A" w:rsidRPr="00817031" w:rsidRDefault="00FF655D" w:rsidP="00F5178A">
            <w:pPr>
              <w:spacing w:after="120"/>
              <w:ind w:firstLine="709"/>
              <w:rPr>
                <w:b/>
              </w:rPr>
            </w:pPr>
            <w:r>
              <w:rPr>
                <w:b/>
              </w:rPr>
              <w:t>9</w:t>
            </w:r>
            <w:r w:rsidR="00F5178A" w:rsidRPr="00817031">
              <w:rPr>
                <w:b/>
              </w:rPr>
              <w:t xml:space="preserve">.1. Особенности ГВЭ по </w:t>
            </w:r>
            <w:r>
              <w:rPr>
                <w:b/>
              </w:rPr>
              <w:t xml:space="preserve">географии </w:t>
            </w:r>
            <w:r w:rsidR="00F5178A" w:rsidRPr="00817031">
              <w:rPr>
                <w:b/>
              </w:rPr>
              <w:t>в устной форме</w:t>
            </w:r>
          </w:p>
          <w:p w:rsidR="00F5178A" w:rsidRPr="002B65D4" w:rsidRDefault="00F5178A" w:rsidP="00F5178A">
            <w:pPr>
              <w:spacing w:after="120"/>
              <w:ind w:firstLine="709"/>
              <w:rPr>
                <w:b/>
                <w:szCs w:val="28"/>
                <w:lang w:eastAsia="ru-RU"/>
              </w:rPr>
            </w:pPr>
            <w:r w:rsidRPr="00817031">
              <w:rPr>
                <w:b/>
              </w:rPr>
              <w:t>Структура и содержание экзаменационных</w:t>
            </w:r>
            <w:r w:rsidRPr="00817031">
              <w:rPr>
                <w:b/>
                <w:szCs w:val="28"/>
                <w:lang w:eastAsia="ru-RU"/>
              </w:rPr>
              <w:t xml:space="preserve"> материал</w:t>
            </w:r>
            <w:r w:rsidRPr="002B65D4">
              <w:rPr>
                <w:b/>
                <w:szCs w:val="28"/>
                <w:lang w:eastAsia="ru-RU"/>
              </w:rPr>
              <w:t>ов.</w:t>
            </w:r>
          </w:p>
          <w:p w:rsidR="00F5178A" w:rsidRDefault="00FF655D" w:rsidP="00F5178A">
            <w:pPr>
              <w:ind w:firstLine="709"/>
            </w:pPr>
            <w:r>
              <w:t xml:space="preserve">Комплект экзаменационных материалов по географии для ГВЭ-9 </w:t>
            </w:r>
            <w:r w:rsidR="004E5688">
              <w:br/>
            </w:r>
            <w:r>
              <w:t xml:space="preserve">в устной форме состоит из 15 билетов. Участникам экзамена должна быть предоставлена возможность выбора экзаменационного билета, при этом номера и содержание экзаменационных билетов не должны быть известны участнику экзамена в момент выбора экзаменационного билета </w:t>
            </w:r>
            <w:r w:rsidR="004E5688">
              <w:br/>
            </w:r>
            <w:r>
              <w:t>из предложенных.</w:t>
            </w:r>
          </w:p>
          <w:p w:rsidR="00FF655D" w:rsidRDefault="00FF655D" w:rsidP="00FF655D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>
              <w:rPr>
                <w:szCs w:val="28"/>
                <w:lang w:eastAsia="ru-RU"/>
              </w:rPr>
              <w:t>е</w:t>
            </w:r>
            <w:r w:rsidR="006C0479">
              <w:rPr>
                <w:szCs w:val="28"/>
                <w:lang w:eastAsia="ru-RU"/>
              </w:rPr>
              <w:t>ние экзаменационной работы по географии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>
              <w:rPr>
                <w:szCs w:val="28"/>
                <w:lang w:eastAsia="ru-RU"/>
              </w:rPr>
              <w:t xml:space="preserve"> 50 минут</w:t>
            </w:r>
            <w:r w:rsidRPr="005E302D">
              <w:rPr>
                <w:szCs w:val="28"/>
                <w:lang w:eastAsia="ru-RU"/>
              </w:rPr>
              <w:t>.</w:t>
            </w:r>
          </w:p>
          <w:p w:rsid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FF655D" w:rsidRP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FF655D">
              <w:rPr>
                <w:szCs w:val="28"/>
                <w:lang w:eastAsia="ru-RU"/>
              </w:rPr>
              <w:t>При проведении ГВЭ-9 в устной форме по географии участникам</w:t>
            </w:r>
            <w:r>
              <w:rPr>
                <w:szCs w:val="28"/>
                <w:lang w:eastAsia="ru-RU"/>
              </w:rPr>
              <w:t xml:space="preserve"> </w:t>
            </w:r>
            <w:r w:rsidRPr="00FF655D">
              <w:rPr>
                <w:szCs w:val="28"/>
                <w:lang w:eastAsia="ru-RU"/>
              </w:rPr>
              <w:t>экзамена предоставляется право использовать при необходимости:</w:t>
            </w:r>
          </w:p>
          <w:p w:rsidR="00FF655D" w:rsidRP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FF655D">
              <w:rPr>
                <w:szCs w:val="28"/>
                <w:lang w:eastAsia="ru-RU"/>
              </w:rPr>
              <w:t>1) школьные географические атласы за 7–9 классы;</w:t>
            </w:r>
          </w:p>
          <w:p w:rsidR="005E302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FF655D">
              <w:rPr>
                <w:szCs w:val="28"/>
                <w:lang w:eastAsia="ru-RU"/>
              </w:rPr>
              <w:lastRenderedPageBreak/>
              <w:t>2) непрограммируемый калькулятор для вычислений при решении</w:t>
            </w:r>
            <w:r>
              <w:rPr>
                <w:szCs w:val="28"/>
                <w:lang w:eastAsia="ru-RU"/>
              </w:rPr>
              <w:t xml:space="preserve"> </w:t>
            </w:r>
            <w:r w:rsidRPr="00FF655D">
              <w:rPr>
                <w:szCs w:val="28"/>
                <w:lang w:eastAsia="ru-RU"/>
              </w:rPr>
              <w:t xml:space="preserve">практических заданий. </w:t>
            </w:r>
          </w:p>
          <w:p w:rsidR="00FF655D" w:rsidRPr="002B65D4" w:rsidRDefault="00FF655D" w:rsidP="00FF655D">
            <w:pPr>
              <w:spacing w:after="120"/>
              <w:ind w:firstLine="709"/>
            </w:pPr>
          </w:p>
          <w:p w:rsidR="00FF655D" w:rsidRPr="002B65D4" w:rsidRDefault="00FF655D" w:rsidP="00FF655D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>
              <w:rPr>
                <w:b/>
              </w:rPr>
              <w:t>10</w:t>
            </w:r>
            <w:r w:rsidRPr="00F3215E">
              <w:rPr>
                <w:b/>
              </w:rPr>
              <w:t>. Особенност</w:t>
            </w:r>
            <w:r w:rsidRPr="00F3215E">
              <w:rPr>
                <w:rFonts w:eastAsia="Batang"/>
                <w:b/>
                <w:spacing w:val="-6"/>
                <w:szCs w:val="28"/>
              </w:rPr>
              <w:t>и ГВЭ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по </w:t>
            </w:r>
            <w:r w:rsidR="006C0479">
              <w:rPr>
                <w:rFonts w:eastAsia="Batang"/>
                <w:b/>
                <w:spacing w:val="-6"/>
                <w:szCs w:val="28"/>
              </w:rPr>
              <w:t>обществознание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в письменной форме</w:t>
            </w:r>
          </w:p>
          <w:p w:rsidR="00FF655D" w:rsidRDefault="00FF655D" w:rsidP="00FF655D">
            <w:pPr>
              <w:ind w:firstLine="709"/>
            </w:pPr>
            <w:r>
              <w:t xml:space="preserve">Экзаменационная работа ГВЭ-9 по обществознанию (письменная форма) представлена двумя разновидностями, сходными по числу </w:t>
            </w:r>
            <w:r w:rsidR="004E5688">
              <w:br/>
            </w:r>
            <w:r>
              <w:t>и форме заданий.</w:t>
            </w:r>
          </w:p>
          <w:p w:rsidR="00FF655D" w:rsidRDefault="00FF655D" w:rsidP="00FF655D">
            <w:pPr>
              <w:ind w:firstLine="709"/>
            </w:pPr>
            <w:r w:rsidRPr="00FF655D">
              <w:rPr>
                <w:b/>
              </w:rPr>
              <w:t>100-е номера вариантов</w:t>
            </w:r>
            <w:r>
              <w:t xml:space="preserve"> предназначены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обучающихся, экстернов с нарушениями слуха (глухих, слабослышащих, позднооглохших, имеющих кохлеарные имплантаты экзаменуемых), обучающихся с тяжёлыми нарушениями речи, нарушениями опорнодвигательного аппарата, задержкой психического развития, расстройством аутистического спектра, осваивающих образовательные программы основного общего образования.</w:t>
            </w:r>
          </w:p>
          <w:p w:rsidR="00FF655D" w:rsidRPr="00F3215E" w:rsidRDefault="00FF655D" w:rsidP="00FF655D">
            <w:pPr>
              <w:ind w:firstLine="709"/>
            </w:pPr>
            <w:r w:rsidRPr="00FF655D">
              <w:rPr>
                <w:b/>
              </w:rPr>
              <w:t>200-е номера вариантов</w:t>
            </w:r>
            <w:r>
              <w:t xml:space="preserve"> предназначены для слепых </w:t>
            </w:r>
            <w:r w:rsidR="004E5688">
              <w:br/>
            </w:r>
            <w:r>
              <w:t>и слабовидящих обучающихся, осваивающих образовательные программы основного общего образования. Для слепых обучающихся задания переводятся на рельефно-точечный шрифт Брайля.</w:t>
            </w:r>
          </w:p>
          <w:p w:rsidR="00FF655D" w:rsidRPr="002B65D4" w:rsidRDefault="00FF655D" w:rsidP="00FF655D">
            <w:pPr>
              <w:ind w:firstLine="709"/>
              <w:rPr>
                <w:b/>
              </w:rPr>
            </w:pPr>
            <w:r w:rsidRPr="002B65D4">
              <w:rPr>
                <w:b/>
              </w:rPr>
              <w:t>Структура и содержание экзаменационной работы.</w:t>
            </w:r>
          </w:p>
          <w:p w:rsidR="00FF655D" w:rsidRDefault="00FF655D" w:rsidP="00FF655D">
            <w:pPr>
              <w:ind w:firstLine="709"/>
            </w:pPr>
            <w:r>
              <w:t xml:space="preserve">Экзаменационная работа включает в себя 20 заданий: 17 заданий </w:t>
            </w:r>
            <w:r w:rsidR="004E5688">
              <w:br/>
            </w:r>
            <w:r>
              <w:t>с кратким ответом и 3 задания с развёрнутым ответом.</w:t>
            </w:r>
          </w:p>
          <w:p w:rsidR="00FF655D" w:rsidRDefault="00FF655D" w:rsidP="00FF655D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F655D" w:rsidRPr="00817031" w:rsidRDefault="00FF655D" w:rsidP="00FF655D">
            <w:pPr>
              <w:ind w:firstLine="709"/>
            </w:pPr>
            <w:r w:rsidRPr="005E302D">
              <w:rPr>
                <w:szCs w:val="28"/>
                <w:lang w:eastAsia="ru-RU"/>
              </w:rPr>
              <w:t>На выполн</w:t>
            </w:r>
            <w:r>
              <w:rPr>
                <w:szCs w:val="28"/>
                <w:lang w:eastAsia="ru-RU"/>
              </w:rPr>
              <w:t>ение</w:t>
            </w:r>
            <w:r w:rsidR="006C0479">
              <w:rPr>
                <w:szCs w:val="28"/>
                <w:lang w:eastAsia="ru-RU"/>
              </w:rPr>
              <w:t xml:space="preserve"> экзаменационной работы по обществознанию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>
              <w:rPr>
                <w:szCs w:val="28"/>
                <w:lang w:eastAsia="ru-RU"/>
              </w:rPr>
              <w:t xml:space="preserve"> 3</w:t>
            </w:r>
            <w:r w:rsidRPr="005E302D">
              <w:rPr>
                <w:szCs w:val="28"/>
                <w:lang w:eastAsia="ru-RU"/>
              </w:rPr>
              <w:t xml:space="preserve"> часа (1</w:t>
            </w:r>
            <w:r>
              <w:rPr>
                <w:szCs w:val="28"/>
                <w:lang w:eastAsia="ru-RU"/>
              </w:rPr>
              <w:t>8</w:t>
            </w:r>
            <w:r w:rsidRPr="005E302D">
              <w:rPr>
                <w:szCs w:val="28"/>
                <w:lang w:eastAsia="ru-RU"/>
              </w:rPr>
              <w:t>0 минут).</w:t>
            </w:r>
          </w:p>
          <w:p w:rsidR="00FF655D" w:rsidRPr="00817031" w:rsidRDefault="00FF655D" w:rsidP="00FF655D">
            <w:pPr>
              <w:spacing w:after="120"/>
              <w:ind w:firstLine="709"/>
              <w:rPr>
                <w:b/>
              </w:rPr>
            </w:pPr>
            <w:r>
              <w:rPr>
                <w:b/>
              </w:rPr>
              <w:t>10</w:t>
            </w:r>
            <w:r w:rsidRPr="00817031">
              <w:rPr>
                <w:b/>
              </w:rPr>
              <w:t xml:space="preserve">.1. Особенности ГВЭ по </w:t>
            </w:r>
            <w:r>
              <w:rPr>
                <w:b/>
              </w:rPr>
              <w:t xml:space="preserve">обществознанию </w:t>
            </w:r>
            <w:r w:rsidRPr="00817031">
              <w:rPr>
                <w:b/>
              </w:rPr>
              <w:t>в устной форме</w:t>
            </w:r>
          </w:p>
          <w:p w:rsidR="00FF655D" w:rsidRPr="002B65D4" w:rsidRDefault="00FF655D" w:rsidP="00FF655D">
            <w:pPr>
              <w:spacing w:after="120"/>
              <w:ind w:firstLine="709"/>
              <w:rPr>
                <w:b/>
                <w:szCs w:val="28"/>
                <w:lang w:eastAsia="ru-RU"/>
              </w:rPr>
            </w:pPr>
            <w:r w:rsidRPr="00817031">
              <w:rPr>
                <w:b/>
              </w:rPr>
              <w:t>Структура и содержание экзаменационных</w:t>
            </w:r>
            <w:r w:rsidRPr="00817031">
              <w:rPr>
                <w:b/>
                <w:szCs w:val="28"/>
                <w:lang w:eastAsia="ru-RU"/>
              </w:rPr>
              <w:t xml:space="preserve"> материал</w:t>
            </w:r>
            <w:r w:rsidRPr="002B65D4">
              <w:rPr>
                <w:b/>
                <w:szCs w:val="28"/>
                <w:lang w:eastAsia="ru-RU"/>
              </w:rPr>
              <w:t>ов.</w:t>
            </w:r>
          </w:p>
          <w:p w:rsidR="00FF655D" w:rsidRDefault="00FF655D" w:rsidP="00FF655D">
            <w:pPr>
              <w:ind w:firstLine="709"/>
            </w:pPr>
            <w:r>
              <w:t xml:space="preserve">Комплект экзаменационных материалов по обществознанию </w:t>
            </w:r>
            <w:r w:rsidR="004E5688">
              <w:br/>
            </w:r>
            <w:r>
              <w:t xml:space="preserve">для ГВЭ-9 в устной форме состоит из 15 билетов. Участникам экзамена должна быть предоставлена возможность выбора экзаменационного билета, при этом номера и содержание экзаменационных билетов </w:t>
            </w:r>
            <w:r w:rsidR="004E5688">
              <w:br/>
            </w:r>
            <w:r>
              <w:t>не должны быть известны участнику экзамена в момент выбора экзаменационного билета из предложенных.</w:t>
            </w:r>
          </w:p>
          <w:p w:rsidR="00FF655D" w:rsidRDefault="00FF655D" w:rsidP="00FF655D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>
              <w:rPr>
                <w:szCs w:val="28"/>
                <w:lang w:eastAsia="ru-RU"/>
              </w:rPr>
              <w:t xml:space="preserve">ение экзаменационной работы по </w:t>
            </w:r>
            <w:r w:rsidR="006C0479">
              <w:rPr>
                <w:szCs w:val="28"/>
                <w:lang w:eastAsia="ru-RU"/>
              </w:rPr>
              <w:t>обществознанию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>
              <w:rPr>
                <w:szCs w:val="28"/>
                <w:lang w:eastAsia="ru-RU"/>
              </w:rPr>
              <w:t xml:space="preserve"> </w:t>
            </w:r>
            <w:r w:rsidR="006C0479">
              <w:rPr>
                <w:szCs w:val="28"/>
                <w:lang w:eastAsia="ru-RU"/>
              </w:rPr>
              <w:t>6</w:t>
            </w:r>
            <w:r>
              <w:rPr>
                <w:szCs w:val="28"/>
                <w:lang w:eastAsia="ru-RU"/>
              </w:rPr>
              <w:t>0 минут</w:t>
            </w:r>
            <w:r w:rsidRPr="005E302D">
              <w:rPr>
                <w:szCs w:val="28"/>
                <w:lang w:eastAsia="ru-RU"/>
              </w:rPr>
              <w:t>.</w:t>
            </w:r>
          </w:p>
          <w:p w:rsidR="00FF655D" w:rsidRPr="002B65D4" w:rsidRDefault="00FF655D" w:rsidP="00FF655D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>
              <w:rPr>
                <w:b/>
              </w:rPr>
              <w:t>11</w:t>
            </w:r>
            <w:r w:rsidRPr="00F3215E">
              <w:rPr>
                <w:b/>
              </w:rPr>
              <w:t>. Особенност</w:t>
            </w:r>
            <w:r w:rsidRPr="00F3215E">
              <w:rPr>
                <w:rFonts w:eastAsia="Batang"/>
                <w:b/>
                <w:spacing w:val="-6"/>
                <w:szCs w:val="28"/>
              </w:rPr>
              <w:t>и ГВЭ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по </w:t>
            </w:r>
            <w:r>
              <w:rPr>
                <w:rFonts w:eastAsia="Batang"/>
                <w:b/>
                <w:spacing w:val="-6"/>
                <w:szCs w:val="28"/>
              </w:rPr>
              <w:t xml:space="preserve">литературе </w:t>
            </w:r>
            <w:r w:rsidRPr="002B65D4">
              <w:rPr>
                <w:rFonts w:eastAsia="Batang"/>
                <w:b/>
                <w:spacing w:val="-6"/>
                <w:szCs w:val="28"/>
              </w:rPr>
              <w:t>в письменной форме</w:t>
            </w:r>
          </w:p>
          <w:p w:rsidR="00FF655D" w:rsidRDefault="00FF655D" w:rsidP="00FF655D">
            <w:pPr>
              <w:ind w:firstLine="709"/>
            </w:pPr>
            <w:r>
              <w:lastRenderedPageBreak/>
              <w:t>Экзаменационная работа ГВЭ-9 по литературе (письменная форма) представлена двумя разновидностями, сходными по числу и форме заданий.</w:t>
            </w:r>
          </w:p>
          <w:p w:rsidR="00FF655D" w:rsidRDefault="00FF655D" w:rsidP="00FF655D">
            <w:pPr>
              <w:ind w:firstLine="709"/>
            </w:pPr>
            <w:r w:rsidRPr="00FF655D">
              <w:rPr>
                <w:b/>
              </w:rPr>
              <w:t>100-е номера вариантов</w:t>
            </w:r>
            <w:r>
              <w:t xml:space="preserve"> предназначены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обучающихся, экстернов с нарушениями слуха (глухих, слабослышащих, позднооглохших, имеющих кохлеарные имплантаты экзаменуемых), обучающихся с тяжёлыми нарушениями речи, нарушениями опорно-двигательного аппарата, задержкой психического развития, расстройством аутистического спектра, осваивающих образовательные программы основного общего образования.</w:t>
            </w:r>
          </w:p>
          <w:p w:rsidR="00FF655D" w:rsidRPr="00F3215E" w:rsidRDefault="00FF655D" w:rsidP="00FF655D">
            <w:pPr>
              <w:ind w:firstLine="709"/>
            </w:pPr>
            <w:r w:rsidRPr="00FF655D">
              <w:rPr>
                <w:b/>
              </w:rPr>
              <w:t>200-е номера вариантов</w:t>
            </w:r>
            <w:r>
              <w:t xml:space="preserve"> предназначены для слепых</w:t>
            </w:r>
            <w:r w:rsidR="004E5688">
              <w:br/>
            </w:r>
            <w:r>
              <w:t xml:space="preserve"> и слабовидящих обучающихся, осваивающих образовательные программы основного общего</w:t>
            </w:r>
            <w:r w:rsidR="00795E1E">
              <w:t xml:space="preserve"> </w:t>
            </w:r>
            <w:r>
              <w:t>образования. Для слепых обучающихся задания переводятся на рельефно</w:t>
            </w:r>
            <w:r w:rsidR="00795E1E">
              <w:t>-</w:t>
            </w:r>
            <w:r>
              <w:t xml:space="preserve">точечный шрифт Брайля. </w:t>
            </w:r>
            <w:r w:rsidR="004E5688">
              <w:br/>
            </w:r>
            <w:r>
              <w:t>Для 200-х вариантов отбирается литературный</w:t>
            </w:r>
            <w:r w:rsidR="00795E1E">
              <w:t xml:space="preserve"> </w:t>
            </w:r>
            <w:r>
              <w:t>материал (фрагменты текстов и стихотворения), не включающий визуальные</w:t>
            </w:r>
            <w:r w:rsidR="00795E1E">
              <w:t xml:space="preserve"> </w:t>
            </w:r>
            <w:r>
              <w:t>описания людей, животных, природы и т.д. Задания формулируются с учётом</w:t>
            </w:r>
            <w:r w:rsidR="00795E1E">
              <w:t xml:space="preserve"> </w:t>
            </w:r>
            <w:r>
              <w:t>особых потребностей слепых и слабовидящих обучающихся.</w:t>
            </w:r>
          </w:p>
          <w:p w:rsidR="00FF655D" w:rsidRPr="002B65D4" w:rsidRDefault="00FF655D" w:rsidP="00FF655D">
            <w:pPr>
              <w:ind w:firstLine="709"/>
              <w:rPr>
                <w:b/>
              </w:rPr>
            </w:pPr>
            <w:r w:rsidRPr="002B65D4">
              <w:rPr>
                <w:b/>
              </w:rPr>
              <w:t>Структура и содержание экзаменационной работы.</w:t>
            </w:r>
          </w:p>
          <w:p w:rsidR="00FF655D" w:rsidRDefault="00795E1E" w:rsidP="00FF655D">
            <w:pPr>
              <w:ind w:firstLine="709"/>
            </w:pPr>
            <w:r>
              <w:t>Экзаменационная работа для проведения ГВЭ-9 состоит из двух частей</w:t>
            </w:r>
            <w:r w:rsidR="00FF655D">
              <w:t>.</w:t>
            </w:r>
          </w:p>
          <w:p w:rsidR="00FF655D" w:rsidRDefault="00FF655D" w:rsidP="00FF655D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>
              <w:rPr>
                <w:szCs w:val="28"/>
                <w:lang w:eastAsia="ru-RU"/>
              </w:rPr>
              <w:t>ен</w:t>
            </w:r>
            <w:r w:rsidR="004E5688">
              <w:rPr>
                <w:szCs w:val="28"/>
                <w:lang w:eastAsia="ru-RU"/>
              </w:rPr>
              <w:t>ие экзаменационной работы по литературе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 w:rsidR="00795E1E">
              <w:rPr>
                <w:szCs w:val="28"/>
                <w:lang w:eastAsia="ru-RU"/>
              </w:rPr>
              <w:t xml:space="preserve"> 3</w:t>
            </w:r>
            <w:r w:rsidRPr="005E302D">
              <w:rPr>
                <w:szCs w:val="28"/>
                <w:lang w:eastAsia="ru-RU"/>
              </w:rPr>
              <w:t xml:space="preserve"> часа (1</w:t>
            </w:r>
            <w:r w:rsidR="00795E1E">
              <w:rPr>
                <w:szCs w:val="28"/>
                <w:lang w:eastAsia="ru-RU"/>
              </w:rPr>
              <w:t>8</w:t>
            </w:r>
            <w:r w:rsidRPr="005E302D">
              <w:rPr>
                <w:szCs w:val="28"/>
                <w:lang w:eastAsia="ru-RU"/>
              </w:rPr>
              <w:t>0 минут).</w:t>
            </w:r>
          </w:p>
          <w:p w:rsidR="00FF655D" w:rsidRDefault="00FF655D" w:rsidP="00FF655D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FF655D" w:rsidRPr="00817031" w:rsidRDefault="00795E1E" w:rsidP="00795E1E">
            <w:pPr>
              <w:spacing w:after="120"/>
              <w:ind w:firstLine="709"/>
            </w:pPr>
            <w:r w:rsidRPr="00795E1E">
              <w:rPr>
                <w:szCs w:val="28"/>
                <w:lang w:eastAsia="ru-RU"/>
              </w:rPr>
              <w:t>При выполнении заданий обеих частей экзаменационной работы</w:t>
            </w:r>
            <w:r>
              <w:rPr>
                <w:szCs w:val="28"/>
                <w:lang w:eastAsia="ru-RU"/>
              </w:rPr>
              <w:t xml:space="preserve"> </w:t>
            </w:r>
            <w:r w:rsidRPr="00795E1E">
              <w:rPr>
                <w:szCs w:val="28"/>
                <w:lang w:eastAsia="ru-RU"/>
              </w:rPr>
              <w:t>экзаменуемый имеет право пользоваться полными текстами художественных</w:t>
            </w:r>
            <w:r>
              <w:rPr>
                <w:szCs w:val="28"/>
                <w:lang w:eastAsia="ru-RU"/>
              </w:rPr>
              <w:t xml:space="preserve"> произведений, сборниками лирики</w:t>
            </w:r>
            <w:r w:rsidRPr="00795E1E">
              <w:rPr>
                <w:szCs w:val="28"/>
                <w:lang w:eastAsia="ru-RU"/>
              </w:rPr>
              <w:t>, а также толковым словарём.</w:t>
            </w:r>
          </w:p>
          <w:p w:rsidR="00FF655D" w:rsidRPr="00817031" w:rsidRDefault="00FF655D" w:rsidP="00FF655D">
            <w:pPr>
              <w:spacing w:after="120"/>
              <w:ind w:firstLine="709"/>
              <w:rPr>
                <w:b/>
              </w:rPr>
            </w:pPr>
            <w:r>
              <w:rPr>
                <w:b/>
              </w:rPr>
              <w:t>11</w:t>
            </w:r>
            <w:r w:rsidRPr="00817031">
              <w:rPr>
                <w:b/>
              </w:rPr>
              <w:t xml:space="preserve">.1. Особенности ГВЭ по </w:t>
            </w:r>
            <w:r>
              <w:rPr>
                <w:b/>
              </w:rPr>
              <w:t xml:space="preserve">литературе </w:t>
            </w:r>
            <w:r w:rsidRPr="00817031">
              <w:rPr>
                <w:b/>
              </w:rPr>
              <w:t>в устной форме</w:t>
            </w:r>
          </w:p>
          <w:p w:rsidR="00FF655D" w:rsidRPr="002B65D4" w:rsidRDefault="00FF655D" w:rsidP="00FF655D">
            <w:pPr>
              <w:spacing w:after="120"/>
              <w:ind w:firstLine="709"/>
              <w:rPr>
                <w:b/>
                <w:szCs w:val="28"/>
                <w:lang w:eastAsia="ru-RU"/>
              </w:rPr>
            </w:pPr>
            <w:r w:rsidRPr="00817031">
              <w:rPr>
                <w:b/>
              </w:rPr>
              <w:t>Структура и содержание экзаменационных</w:t>
            </w:r>
            <w:r w:rsidRPr="00817031">
              <w:rPr>
                <w:b/>
                <w:szCs w:val="28"/>
                <w:lang w:eastAsia="ru-RU"/>
              </w:rPr>
              <w:t xml:space="preserve"> материал</w:t>
            </w:r>
            <w:r w:rsidRPr="002B65D4">
              <w:rPr>
                <w:b/>
                <w:szCs w:val="28"/>
                <w:lang w:eastAsia="ru-RU"/>
              </w:rPr>
              <w:t>ов.</w:t>
            </w:r>
          </w:p>
          <w:p w:rsidR="00FF655D" w:rsidRDefault="00FF655D" w:rsidP="00FF655D">
            <w:pPr>
              <w:ind w:firstLine="709"/>
            </w:pPr>
            <w:r>
              <w:t xml:space="preserve">Комплект экзаменационных материалов по </w:t>
            </w:r>
            <w:r w:rsidR="00795E1E">
              <w:t>литературе</w:t>
            </w:r>
            <w:r>
              <w:t xml:space="preserve"> для ГВЭ-9 </w:t>
            </w:r>
            <w:r w:rsidR="004E5688">
              <w:br/>
            </w:r>
            <w:r>
              <w:t xml:space="preserve">в устной форме состоит из 15 билетов. Участникам экзамена должна быть предоставлена возможность выбора экзаменационного билета, при этом номера и содержание экзаменационных билетов не должны быть известны участнику экзамена в момент выбора экзаменационного билета </w:t>
            </w:r>
            <w:r w:rsidR="004E5688">
              <w:br/>
            </w:r>
            <w:r>
              <w:t>из предложенных.</w:t>
            </w:r>
          </w:p>
          <w:p w:rsidR="00FF655D" w:rsidRDefault="00FF655D" w:rsidP="00FF655D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FF655D" w:rsidRDefault="00FF655D" w:rsidP="00795E1E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lastRenderedPageBreak/>
              <w:t>На выполн</w:t>
            </w:r>
            <w:r>
              <w:rPr>
                <w:szCs w:val="28"/>
                <w:lang w:eastAsia="ru-RU"/>
              </w:rPr>
              <w:t xml:space="preserve">ение экзаменационной работы по </w:t>
            </w:r>
            <w:r w:rsidR="0090108C">
              <w:rPr>
                <w:szCs w:val="28"/>
                <w:lang w:eastAsia="ru-RU"/>
              </w:rPr>
              <w:t>литературе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 w:rsidR="00795E1E">
              <w:rPr>
                <w:szCs w:val="28"/>
                <w:lang w:eastAsia="ru-RU"/>
              </w:rPr>
              <w:t xml:space="preserve"> 6</w:t>
            </w:r>
            <w:r>
              <w:rPr>
                <w:szCs w:val="28"/>
                <w:lang w:eastAsia="ru-RU"/>
              </w:rPr>
              <w:t>0 минут</w:t>
            </w:r>
            <w:r w:rsidRPr="005E302D">
              <w:rPr>
                <w:szCs w:val="28"/>
                <w:lang w:eastAsia="ru-RU"/>
              </w:rPr>
              <w:t>.</w:t>
            </w:r>
          </w:p>
          <w:p w:rsidR="0090108C" w:rsidRDefault="0090108C" w:rsidP="00795E1E">
            <w:pPr>
              <w:ind w:firstLine="709"/>
              <w:rPr>
                <w:szCs w:val="28"/>
                <w:lang w:eastAsia="ru-RU"/>
              </w:rPr>
            </w:pPr>
          </w:p>
          <w:p w:rsidR="0090108C" w:rsidRPr="002B65D4" w:rsidRDefault="0090108C" w:rsidP="0090108C">
            <w:pPr>
              <w:spacing w:after="120"/>
              <w:ind w:firstLine="709"/>
              <w:rPr>
                <w:rFonts w:eastAsia="Batang"/>
                <w:b/>
                <w:spacing w:val="-6"/>
                <w:szCs w:val="28"/>
              </w:rPr>
            </w:pPr>
            <w:r>
              <w:rPr>
                <w:b/>
              </w:rPr>
              <w:t>12</w:t>
            </w:r>
            <w:r w:rsidRPr="00F3215E">
              <w:rPr>
                <w:b/>
              </w:rPr>
              <w:t>. Особенност</w:t>
            </w:r>
            <w:r w:rsidRPr="00F3215E">
              <w:rPr>
                <w:rFonts w:eastAsia="Batang"/>
                <w:b/>
                <w:spacing w:val="-6"/>
                <w:szCs w:val="28"/>
              </w:rPr>
              <w:t>и ГВЭ</w:t>
            </w:r>
            <w:r w:rsidRPr="002B65D4">
              <w:rPr>
                <w:rFonts w:eastAsia="Batang"/>
                <w:b/>
                <w:spacing w:val="-6"/>
                <w:szCs w:val="28"/>
              </w:rPr>
              <w:t xml:space="preserve"> по </w:t>
            </w:r>
            <w:r>
              <w:rPr>
                <w:rFonts w:eastAsia="Batang"/>
                <w:b/>
                <w:spacing w:val="-6"/>
                <w:szCs w:val="28"/>
              </w:rPr>
              <w:t xml:space="preserve">иностранному языку </w:t>
            </w:r>
            <w:r w:rsidRPr="002B65D4">
              <w:rPr>
                <w:rFonts w:eastAsia="Batang"/>
                <w:b/>
                <w:spacing w:val="-6"/>
                <w:szCs w:val="28"/>
              </w:rPr>
              <w:t>в письменной форме</w:t>
            </w:r>
          </w:p>
          <w:p w:rsidR="00D9544D" w:rsidRDefault="00D9544D" w:rsidP="00D9544D">
            <w:pPr>
              <w:ind w:firstLine="709"/>
            </w:pPr>
            <w:r>
              <w:t>Письменный экзамен ГВЭ-9 по иностранным языкам проводится</w:t>
            </w:r>
            <w:r w:rsidR="004E5688">
              <w:br/>
            </w:r>
            <w:r>
              <w:t xml:space="preserve"> в нескольких формах в целях учёта особых потребностей разных категорий его участников.</w:t>
            </w:r>
          </w:p>
          <w:p w:rsidR="00D9544D" w:rsidRDefault="00D9544D" w:rsidP="00D9544D">
            <w:pPr>
              <w:ind w:firstLine="709"/>
            </w:pPr>
            <w:r w:rsidRPr="00D9544D">
              <w:rPr>
                <w:b/>
              </w:rPr>
              <w:t>100-е номера вариантов</w:t>
            </w:r>
            <w:r>
              <w:t xml:space="preserve"> предназначены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иных категорий участников ГВЭ, которым требуется создание специальных условий (с диабетом, онкологическими заболеваниями, астмой, пороком сердца и др.).</w:t>
            </w:r>
          </w:p>
          <w:p w:rsidR="00D9544D" w:rsidRDefault="00D9544D" w:rsidP="00D9544D">
            <w:pPr>
              <w:ind w:firstLine="709"/>
            </w:pPr>
            <w:r w:rsidRPr="00D9544D">
              <w:rPr>
                <w:b/>
              </w:rPr>
              <w:t>200-е номера вариантов</w:t>
            </w:r>
            <w:r>
              <w:t xml:space="preserve"> предназначены для слепых </w:t>
            </w:r>
            <w:r w:rsidR="004E5688">
              <w:br/>
            </w:r>
            <w:r>
              <w:t>и слабовидящих обучающихся, осваивающих образовательные программы основного общего образования. КИМ для слабовидящих участников экзамена копируются в увеличенном размере в день проведения экзамена в аудитории в присутствии членов ГЭК. Для слепых обучающихся задания переводятся на рельефно-точечный шрифт Брайля.</w:t>
            </w:r>
          </w:p>
          <w:p w:rsidR="00D9544D" w:rsidRDefault="00D9544D" w:rsidP="00D9544D">
            <w:pPr>
              <w:ind w:firstLine="709"/>
            </w:pPr>
            <w:r w:rsidRPr="00D9544D">
              <w:rPr>
                <w:b/>
              </w:rPr>
              <w:t>300-е номера вариантов</w:t>
            </w:r>
            <w:r>
              <w:t xml:space="preserve"> предназначены для обучающихся</w:t>
            </w:r>
            <w:r w:rsidR="004E5688">
              <w:br/>
            </w:r>
            <w:r>
              <w:t xml:space="preserve"> с нарушениями слуха (глухих, слабослышащих, позднооглохших, имеющих кохлеарные имплантаты экзаменуемых), осваивающих образовательные программы основного общего образования.</w:t>
            </w:r>
          </w:p>
          <w:p w:rsidR="00D9544D" w:rsidRDefault="00D9544D" w:rsidP="00D9544D">
            <w:pPr>
              <w:ind w:firstLine="709"/>
            </w:pPr>
            <w:r w:rsidRPr="00D9544D">
              <w:rPr>
                <w:b/>
              </w:rPr>
              <w:t>400-е номера вариантов</w:t>
            </w:r>
            <w:r>
              <w:t xml:space="preserve"> предназначены для обучающихся </w:t>
            </w:r>
            <w:r w:rsidR="004E5688">
              <w:br/>
            </w:r>
            <w:r>
              <w:t xml:space="preserve">с негрубой недостаточностью речевой и (или) коммуникативной деятельности (обучение по программе 5.1), обучающихся </w:t>
            </w:r>
            <w:r w:rsidR="004E5688">
              <w:br/>
            </w:r>
            <w:r>
              <w:t>с расстройствами аутистического спектра. Структура экзаменационной работы идентична структуре 100-х номеров вариантов, но применяются другие критерии оценивания выполнения задания по письменной речи.</w:t>
            </w:r>
          </w:p>
          <w:p w:rsidR="00D9544D" w:rsidRPr="00F3215E" w:rsidRDefault="00D9544D" w:rsidP="00D9544D">
            <w:pPr>
              <w:ind w:firstLine="709"/>
            </w:pPr>
            <w:r w:rsidRPr="00D9544D">
              <w:rPr>
                <w:b/>
              </w:rPr>
              <w:t>500-е номера вариантов</w:t>
            </w:r>
            <w:r>
              <w:t xml:space="preserve"> предназначены для обучающихся</w:t>
            </w:r>
            <w:r w:rsidR="004E5688">
              <w:br/>
            </w:r>
            <w:r>
              <w:t xml:space="preserve"> с тяжёлой недостаточностью речевой и (или) коммуникативной деятельности (обучение по программе 5.2), с нарушениями опорно-двигательного аппарата (НОДА), с задержкой психического развития, осваивающих образовательные программы основного общего образования. Экзаменационная работа для участников ГИА с указанными выше ограниченными возможностями здоровья предусматривает исключение задания по письменной речи.</w:t>
            </w:r>
          </w:p>
          <w:p w:rsidR="0090108C" w:rsidRPr="002B65D4" w:rsidRDefault="0090108C" w:rsidP="0090108C">
            <w:pPr>
              <w:ind w:firstLine="709"/>
              <w:rPr>
                <w:b/>
              </w:rPr>
            </w:pPr>
            <w:r w:rsidRPr="002B65D4">
              <w:rPr>
                <w:b/>
              </w:rPr>
              <w:t>Структура и содержание экзаменационной работы.</w:t>
            </w:r>
          </w:p>
          <w:p w:rsidR="0090108C" w:rsidRDefault="00D9544D" w:rsidP="0090108C">
            <w:pPr>
              <w:ind w:firstLine="709"/>
            </w:pPr>
            <w:r w:rsidRPr="00D9544D">
              <w:rPr>
                <w:b/>
              </w:rPr>
              <w:t>Варианты 100–400-х номеров</w:t>
            </w:r>
            <w:r>
              <w:t xml:space="preserve"> экзаменационной работы имеют одинаковую структуру и содержат три раздела: «Задания по чтению», «Задания по грамматике и лексике» и «Задание по письму». В структуру этих вариантов экзаменационной работы включено 19 заданий с кратким ответом и 1 задание с развёрнутым ответом.</w:t>
            </w:r>
          </w:p>
          <w:p w:rsidR="00D9544D" w:rsidRDefault="00D9544D" w:rsidP="0090108C">
            <w:pPr>
              <w:ind w:firstLine="709"/>
            </w:pPr>
            <w:r w:rsidRPr="00D9544D">
              <w:rPr>
                <w:b/>
              </w:rPr>
              <w:lastRenderedPageBreak/>
              <w:t>Варианты 500-х номеров</w:t>
            </w:r>
            <w:r>
              <w:t xml:space="preserve"> экзаменационной работы содержат два раздела: «Задания по чтению», «Задания по грамматике и лексике». </w:t>
            </w:r>
            <w:r w:rsidR="004E5688">
              <w:br/>
            </w:r>
            <w:r>
              <w:t xml:space="preserve">В структуру этих вариантов экзаменационной работы включено </w:t>
            </w:r>
            <w:r w:rsidR="004E5688">
              <w:br/>
            </w:r>
            <w:r>
              <w:t xml:space="preserve">19 заданий указанных выше разновидностей с кратким ответом. Разделы 1 («Задания по чтению») и 2 («Задания по грамматике и лексике») аналогичны соответствующим разделам экзаменационной работы </w:t>
            </w:r>
            <w:r w:rsidR="004E5688">
              <w:br/>
            </w:r>
            <w:r>
              <w:t>100–400-х номеров вариантов.</w:t>
            </w:r>
          </w:p>
          <w:p w:rsidR="0090108C" w:rsidRDefault="0090108C" w:rsidP="0090108C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90108C" w:rsidRDefault="0090108C" w:rsidP="0090108C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>
              <w:rPr>
                <w:szCs w:val="28"/>
                <w:lang w:eastAsia="ru-RU"/>
              </w:rPr>
              <w:t xml:space="preserve">ение экзаменационной работы по </w:t>
            </w:r>
            <w:r w:rsidR="00D9544D">
              <w:rPr>
                <w:szCs w:val="28"/>
                <w:lang w:eastAsia="ru-RU"/>
              </w:rPr>
              <w:t>иностранным языкам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>
              <w:rPr>
                <w:szCs w:val="28"/>
                <w:lang w:eastAsia="ru-RU"/>
              </w:rPr>
              <w:t xml:space="preserve"> </w:t>
            </w:r>
            <w:r w:rsidR="00D9544D">
              <w:rPr>
                <w:szCs w:val="28"/>
                <w:lang w:eastAsia="ru-RU"/>
              </w:rPr>
              <w:t>1,5</w:t>
            </w:r>
            <w:r w:rsidRPr="005E302D">
              <w:rPr>
                <w:szCs w:val="28"/>
                <w:lang w:eastAsia="ru-RU"/>
              </w:rPr>
              <w:t xml:space="preserve"> часа (</w:t>
            </w:r>
            <w:r w:rsidR="00D9544D">
              <w:rPr>
                <w:szCs w:val="28"/>
                <w:lang w:eastAsia="ru-RU"/>
              </w:rPr>
              <w:t>90</w:t>
            </w:r>
            <w:r w:rsidRPr="005E302D">
              <w:rPr>
                <w:szCs w:val="28"/>
                <w:lang w:eastAsia="ru-RU"/>
              </w:rPr>
              <w:t xml:space="preserve"> минут).</w:t>
            </w:r>
          </w:p>
          <w:p w:rsidR="0090108C" w:rsidRDefault="0090108C" w:rsidP="0090108C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90108C" w:rsidRPr="00817031" w:rsidRDefault="00D9544D" w:rsidP="0090108C">
            <w:pPr>
              <w:spacing w:after="120"/>
              <w:ind w:firstLine="709"/>
            </w:pPr>
            <w:r>
              <w:t>При проведении ГВЭ-9 по иностранным языкам в письменной форме дополнительные материалы и оборудование не используются</w:t>
            </w:r>
            <w:r w:rsidR="0090108C" w:rsidRPr="00795E1E">
              <w:rPr>
                <w:szCs w:val="28"/>
                <w:lang w:eastAsia="ru-RU"/>
              </w:rPr>
              <w:t>.</w:t>
            </w:r>
          </w:p>
          <w:p w:rsidR="0090108C" w:rsidRPr="00817031" w:rsidRDefault="0090108C" w:rsidP="0090108C">
            <w:pPr>
              <w:spacing w:after="120"/>
              <w:ind w:firstLine="709"/>
              <w:rPr>
                <w:b/>
              </w:rPr>
            </w:pPr>
            <w:r>
              <w:rPr>
                <w:b/>
              </w:rPr>
              <w:t>12</w:t>
            </w:r>
            <w:r w:rsidRPr="00817031">
              <w:rPr>
                <w:b/>
              </w:rPr>
              <w:t xml:space="preserve">.1. Особенности ГВЭ по </w:t>
            </w:r>
            <w:r>
              <w:rPr>
                <w:rFonts w:eastAsia="Batang"/>
                <w:b/>
                <w:spacing w:val="-6"/>
                <w:szCs w:val="28"/>
              </w:rPr>
              <w:t>иностранному</w:t>
            </w:r>
            <w:r>
              <w:rPr>
                <w:b/>
              </w:rPr>
              <w:t xml:space="preserve"> языку </w:t>
            </w:r>
            <w:r w:rsidRPr="00817031">
              <w:rPr>
                <w:b/>
              </w:rPr>
              <w:t>в устной форме</w:t>
            </w:r>
          </w:p>
          <w:p w:rsidR="0090108C" w:rsidRPr="002B65D4" w:rsidRDefault="0090108C" w:rsidP="0090108C">
            <w:pPr>
              <w:spacing w:after="120"/>
              <w:ind w:firstLine="709"/>
              <w:rPr>
                <w:b/>
                <w:szCs w:val="28"/>
                <w:lang w:eastAsia="ru-RU"/>
              </w:rPr>
            </w:pPr>
            <w:r w:rsidRPr="00817031">
              <w:rPr>
                <w:b/>
              </w:rPr>
              <w:t>Структура и содержание экзаменационных</w:t>
            </w:r>
            <w:r w:rsidRPr="00817031">
              <w:rPr>
                <w:b/>
                <w:szCs w:val="28"/>
                <w:lang w:eastAsia="ru-RU"/>
              </w:rPr>
              <w:t xml:space="preserve"> материал</w:t>
            </w:r>
            <w:r w:rsidRPr="002B65D4">
              <w:rPr>
                <w:b/>
                <w:szCs w:val="28"/>
                <w:lang w:eastAsia="ru-RU"/>
              </w:rPr>
              <w:t>ов.</w:t>
            </w:r>
          </w:p>
          <w:p w:rsidR="0090108C" w:rsidRDefault="00D9544D" w:rsidP="00D9544D">
            <w:pPr>
              <w:ind w:firstLine="709"/>
            </w:pPr>
            <w:r>
              <w:t>Комплект экзаменационных материалов по каждому из четырёх иностранных языков (английский, испанский, немецкий, французский языки) для ГВЭ-9 в устной форме состоит из 15 билетов. Участникам экзамена должна быть предоставлена возможность выбора экзаменационного билета, при этом номера и содержание экзаменационных билетов не должны быть известны участнику экзамена в момент выбора экзаменационного билета из предложенных.</w:t>
            </w:r>
          </w:p>
          <w:p w:rsidR="0090108C" w:rsidRDefault="0090108C" w:rsidP="0090108C">
            <w:pPr>
              <w:ind w:firstLine="709"/>
              <w:rPr>
                <w:b/>
              </w:rPr>
            </w:pPr>
            <w:r w:rsidRPr="005E302D">
              <w:rPr>
                <w:b/>
              </w:rPr>
              <w:t>Продолжительность экзамена</w:t>
            </w:r>
          </w:p>
          <w:p w:rsidR="00D9544D" w:rsidRDefault="0090108C" w:rsidP="00D9544D">
            <w:pPr>
              <w:ind w:firstLine="709"/>
              <w:rPr>
                <w:szCs w:val="28"/>
                <w:lang w:eastAsia="ru-RU"/>
              </w:rPr>
            </w:pPr>
            <w:r w:rsidRPr="005E302D">
              <w:rPr>
                <w:szCs w:val="28"/>
                <w:lang w:eastAsia="ru-RU"/>
              </w:rPr>
              <w:t>На выполн</w:t>
            </w:r>
            <w:r>
              <w:rPr>
                <w:szCs w:val="28"/>
                <w:lang w:eastAsia="ru-RU"/>
              </w:rPr>
              <w:t xml:space="preserve">ение экзаменационной работы по </w:t>
            </w:r>
            <w:r w:rsidR="00D9544D">
              <w:rPr>
                <w:szCs w:val="28"/>
                <w:lang w:eastAsia="ru-RU"/>
              </w:rPr>
              <w:t>иностранному</w:t>
            </w:r>
            <w:r>
              <w:rPr>
                <w:szCs w:val="28"/>
                <w:lang w:eastAsia="ru-RU"/>
              </w:rPr>
              <w:t xml:space="preserve"> языку</w:t>
            </w:r>
            <w:r w:rsidRPr="005E302D">
              <w:rPr>
                <w:szCs w:val="28"/>
                <w:lang w:eastAsia="ru-RU"/>
              </w:rPr>
              <w:t xml:space="preserve"> предоставляется</w:t>
            </w:r>
            <w:r>
              <w:rPr>
                <w:szCs w:val="28"/>
                <w:lang w:eastAsia="ru-RU"/>
              </w:rPr>
              <w:t xml:space="preserve"> </w:t>
            </w:r>
            <w:r w:rsidR="00D9544D">
              <w:rPr>
                <w:szCs w:val="28"/>
                <w:lang w:eastAsia="ru-RU"/>
              </w:rPr>
              <w:t>3</w:t>
            </w:r>
            <w:r>
              <w:rPr>
                <w:szCs w:val="28"/>
                <w:lang w:eastAsia="ru-RU"/>
              </w:rPr>
              <w:t>0 минут</w:t>
            </w:r>
            <w:r w:rsidRPr="005E302D">
              <w:rPr>
                <w:szCs w:val="28"/>
                <w:lang w:eastAsia="ru-RU"/>
              </w:rPr>
              <w:t>.</w:t>
            </w:r>
            <w:r w:rsidR="00D9544D">
              <w:rPr>
                <w:szCs w:val="28"/>
                <w:lang w:eastAsia="ru-RU"/>
              </w:rPr>
              <w:t xml:space="preserve"> </w:t>
            </w:r>
          </w:p>
          <w:p w:rsidR="00D9544D" w:rsidRDefault="00D9544D" w:rsidP="00D9544D">
            <w:pPr>
              <w:ind w:firstLine="709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Дополнительные материалы и оборудование</w:t>
            </w:r>
          </w:p>
          <w:p w:rsidR="0090108C" w:rsidRPr="00795E1E" w:rsidRDefault="00D9544D" w:rsidP="00D9544D">
            <w:pPr>
              <w:spacing w:after="120"/>
              <w:ind w:firstLine="709"/>
              <w:rPr>
                <w:szCs w:val="28"/>
                <w:lang w:eastAsia="ru-RU"/>
              </w:rPr>
            </w:pPr>
            <w:r>
              <w:t>При проведении устного экзамена по иностранным языкам участникам предоставляется право использовать при необходимости двуязычные словари.</w:t>
            </w:r>
          </w:p>
        </w:tc>
      </w:tr>
    </w:tbl>
    <w:p w:rsidR="00B8732E" w:rsidRPr="000E4564" w:rsidRDefault="00B8732E" w:rsidP="00EE318A">
      <w:pPr>
        <w:rPr>
          <w:szCs w:val="28"/>
          <w:lang w:eastAsia="ru-RU"/>
        </w:rPr>
      </w:pPr>
    </w:p>
    <w:sectPr w:rsidR="00B8732E" w:rsidRPr="000E4564" w:rsidSect="00540F79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1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DF" w:rsidRDefault="00BA58DF" w:rsidP="007E139F">
      <w:r>
        <w:separator/>
      </w:r>
    </w:p>
  </w:endnote>
  <w:endnote w:type="continuationSeparator" w:id="0">
    <w:p w:rsidR="00BA58DF" w:rsidRDefault="00BA58DF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DF" w:rsidRDefault="00BA58DF" w:rsidP="007E139F">
      <w:r>
        <w:separator/>
      </w:r>
    </w:p>
  </w:footnote>
  <w:footnote w:type="continuationSeparator" w:id="0">
    <w:p w:rsidR="00BA58DF" w:rsidRDefault="00BA58DF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51532"/>
      <w:docPartObj>
        <w:docPartGallery w:val="Page Numbers (Top of Page)"/>
        <w:docPartUnique/>
      </w:docPartObj>
    </w:sdtPr>
    <w:sdtEndPr/>
    <w:sdtContent>
      <w:p w:rsidR="00540F79" w:rsidRDefault="00540F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445" w:rsidRPr="00E44445">
          <w:rPr>
            <w:noProof/>
            <w:lang w:val="ru-RU"/>
          </w:rPr>
          <w:t>13</w:t>
        </w:r>
        <w:r>
          <w:fldChar w:fldCharType="end"/>
        </w:r>
      </w:p>
    </w:sdtContent>
  </w:sdt>
  <w:p w:rsidR="00F5178A" w:rsidRDefault="00F5178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3F0034"/>
    <w:multiLevelType w:val="hybridMultilevel"/>
    <w:tmpl w:val="F440C6A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4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7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03451FD"/>
    <w:multiLevelType w:val="hybridMultilevel"/>
    <w:tmpl w:val="582869FE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30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31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2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5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2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52"/>
  </w:num>
  <w:num w:numId="5">
    <w:abstractNumId w:val="33"/>
  </w:num>
  <w:num w:numId="6">
    <w:abstractNumId w:val="37"/>
  </w:num>
  <w:num w:numId="7">
    <w:abstractNumId w:val="3"/>
  </w:num>
  <w:num w:numId="8">
    <w:abstractNumId w:val="7"/>
  </w:num>
  <w:num w:numId="9">
    <w:abstractNumId w:val="43"/>
  </w:num>
  <w:num w:numId="10">
    <w:abstractNumId w:val="45"/>
  </w:num>
  <w:num w:numId="11">
    <w:abstractNumId w:val="50"/>
  </w:num>
  <w:num w:numId="12">
    <w:abstractNumId w:val="20"/>
  </w:num>
  <w:num w:numId="13">
    <w:abstractNumId w:val="26"/>
  </w:num>
  <w:num w:numId="14">
    <w:abstractNumId w:val="34"/>
  </w:num>
  <w:num w:numId="15">
    <w:abstractNumId w:val="23"/>
  </w:num>
  <w:num w:numId="16">
    <w:abstractNumId w:val="35"/>
  </w:num>
  <w:num w:numId="17">
    <w:abstractNumId w:val="32"/>
  </w:num>
  <w:num w:numId="18">
    <w:abstractNumId w:val="9"/>
  </w:num>
  <w:num w:numId="19">
    <w:abstractNumId w:val="27"/>
  </w:num>
  <w:num w:numId="20">
    <w:abstractNumId w:val="22"/>
  </w:num>
  <w:num w:numId="21">
    <w:abstractNumId w:val="1"/>
  </w:num>
  <w:num w:numId="22">
    <w:abstractNumId w:val="46"/>
  </w:num>
  <w:num w:numId="23">
    <w:abstractNumId w:val="38"/>
  </w:num>
  <w:num w:numId="24">
    <w:abstractNumId w:val="36"/>
  </w:num>
  <w:num w:numId="25">
    <w:abstractNumId w:val="53"/>
  </w:num>
  <w:num w:numId="26">
    <w:abstractNumId w:val="8"/>
  </w:num>
  <w:num w:numId="27">
    <w:abstractNumId w:val="18"/>
  </w:num>
  <w:num w:numId="28">
    <w:abstractNumId w:val="30"/>
  </w:num>
  <w:num w:numId="29">
    <w:abstractNumId w:val="47"/>
  </w:num>
  <w:num w:numId="30">
    <w:abstractNumId w:val="51"/>
  </w:num>
  <w:num w:numId="31">
    <w:abstractNumId w:val="12"/>
  </w:num>
  <w:num w:numId="32">
    <w:abstractNumId w:val="19"/>
  </w:num>
  <w:num w:numId="33">
    <w:abstractNumId w:val="25"/>
  </w:num>
  <w:num w:numId="34">
    <w:abstractNumId w:val="55"/>
  </w:num>
  <w:num w:numId="35">
    <w:abstractNumId w:val="48"/>
  </w:num>
  <w:num w:numId="36">
    <w:abstractNumId w:val="41"/>
  </w:num>
  <w:num w:numId="37">
    <w:abstractNumId w:val="13"/>
  </w:num>
  <w:num w:numId="38">
    <w:abstractNumId w:val="17"/>
  </w:num>
  <w:num w:numId="39">
    <w:abstractNumId w:val="2"/>
  </w:num>
  <w:num w:numId="40">
    <w:abstractNumId w:val="29"/>
  </w:num>
  <w:num w:numId="41">
    <w:abstractNumId w:val="39"/>
  </w:num>
  <w:num w:numId="42">
    <w:abstractNumId w:val="5"/>
  </w:num>
  <w:num w:numId="43">
    <w:abstractNumId w:val="44"/>
  </w:num>
  <w:num w:numId="44">
    <w:abstractNumId w:val="40"/>
  </w:num>
  <w:num w:numId="45">
    <w:abstractNumId w:val="10"/>
  </w:num>
  <w:num w:numId="46">
    <w:abstractNumId w:val="54"/>
  </w:num>
  <w:num w:numId="47">
    <w:abstractNumId w:val="24"/>
  </w:num>
  <w:num w:numId="48">
    <w:abstractNumId w:val="31"/>
  </w:num>
  <w:num w:numId="49">
    <w:abstractNumId w:val="21"/>
  </w:num>
  <w:num w:numId="50">
    <w:abstractNumId w:val="42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7"/>
  </w:num>
  <w:num w:numId="56">
    <w:abstractNumId w:val="2"/>
  </w:num>
  <w:num w:numId="57">
    <w:abstractNumId w:val="14"/>
  </w:num>
  <w:num w:numId="58">
    <w:abstractNumId w:val="49"/>
  </w:num>
  <w:num w:numId="59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274"/>
    <w:rsid w:val="00002686"/>
    <w:rsid w:val="000031D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4564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6F5A"/>
    <w:rsid w:val="002A7E20"/>
    <w:rsid w:val="002A7FAC"/>
    <w:rsid w:val="002B44BB"/>
    <w:rsid w:val="002B65D4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5688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07AF2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0F79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302D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2E0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479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05E"/>
    <w:rsid w:val="00777CC3"/>
    <w:rsid w:val="00782C44"/>
    <w:rsid w:val="007839E7"/>
    <w:rsid w:val="00783A6F"/>
    <w:rsid w:val="007865F9"/>
    <w:rsid w:val="00786809"/>
    <w:rsid w:val="007870CE"/>
    <w:rsid w:val="00793849"/>
    <w:rsid w:val="00795E1E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031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08C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301C"/>
    <w:rsid w:val="00A254AF"/>
    <w:rsid w:val="00A25EC6"/>
    <w:rsid w:val="00A30644"/>
    <w:rsid w:val="00A31187"/>
    <w:rsid w:val="00A31E19"/>
    <w:rsid w:val="00A34566"/>
    <w:rsid w:val="00A34DC8"/>
    <w:rsid w:val="00A35490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32E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58D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7AE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878F9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544D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45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215E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78A"/>
    <w:rsid w:val="00F51DEA"/>
    <w:rsid w:val="00F52A5A"/>
    <w:rsid w:val="00F537F9"/>
    <w:rsid w:val="00F5446D"/>
    <w:rsid w:val="00F55695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55D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6E6A5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6DE91-253B-4D25-AA91-D69C70C2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37815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5</cp:revision>
  <cp:lastPrinted>2025-05-06T11:53:00Z</cp:lastPrinted>
  <dcterms:created xsi:type="dcterms:W3CDTF">2025-05-06T11:53:00Z</dcterms:created>
  <dcterms:modified xsi:type="dcterms:W3CDTF">2025-05-12T09:47:00Z</dcterms:modified>
</cp:coreProperties>
</file>