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952"/>
        <w:gridCol w:w="561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E37EE4">
              <w:rPr>
                <w:szCs w:val="28"/>
              </w:rPr>
              <w:t>1</w:t>
            </w:r>
            <w:r w:rsidR="00C4367F">
              <w:rPr>
                <w:szCs w:val="28"/>
              </w:rPr>
              <w:t>3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6B77FC" w:rsidRPr="006B77FC">
              <w:rPr>
                <w:szCs w:val="28"/>
              </w:rPr>
              <w:t>07.05.2025 № 411</w:t>
            </w:r>
            <w:bookmarkStart w:id="0" w:name="_GoBack"/>
            <w:bookmarkEnd w:id="0"/>
            <w:r w:rsidR="006765BD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tbl>
      <w:tblPr>
        <w:tblStyle w:val="14"/>
        <w:tblW w:w="0" w:type="auto"/>
        <w:tblInd w:w="-108" w:type="dxa"/>
        <w:tblLook w:val="04A0" w:firstRow="1" w:lastRow="0" w:firstColumn="1" w:lastColumn="0" w:noHBand="0" w:noVBand="1"/>
      </w:tblPr>
      <w:tblGrid>
        <w:gridCol w:w="14219"/>
      </w:tblGrid>
      <w:tr w:rsidR="00255E68" w:rsidRPr="00C55A6D" w:rsidTr="00255E68">
        <w:trPr>
          <w:trHeight w:val="1437"/>
        </w:trPr>
        <w:tc>
          <w:tcPr>
            <w:tcW w:w="14219" w:type="dxa"/>
            <w:tcBorders>
              <w:top w:val="nil"/>
              <w:left w:val="nil"/>
              <w:bottom w:val="nil"/>
              <w:right w:val="nil"/>
            </w:tcBorders>
          </w:tcPr>
          <w:p w:rsidR="00255E68" w:rsidRDefault="00255E68" w:rsidP="00EF4684">
            <w:pPr>
              <w:contextualSpacing/>
              <w:jc w:val="center"/>
              <w:rPr>
                <w:rFonts w:cs="Times New Roman"/>
                <w:b/>
              </w:rPr>
            </w:pPr>
          </w:p>
          <w:p w:rsidR="00255E68" w:rsidRPr="00C55A6D" w:rsidRDefault="00255E68" w:rsidP="00EF4684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Ж У Р Н А Л</w:t>
            </w:r>
          </w:p>
          <w:p w:rsidR="00255E68" w:rsidRPr="00C55A6D" w:rsidRDefault="00255E68" w:rsidP="00EF4684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учета участников ГИА-9, обратившихся к медицинскому работнику во время проведения экзамена</w:t>
            </w:r>
          </w:p>
          <w:p w:rsidR="00255E68" w:rsidRDefault="00255E68" w:rsidP="00EF4684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</w:p>
          <w:tbl>
            <w:tblPr>
              <w:tblW w:w="74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55"/>
            </w:tblGrid>
            <w:tr w:rsidR="00255E68" w:rsidRPr="0060773F" w:rsidTr="00EF4684">
              <w:trPr>
                <w:trHeight w:val="300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_______________________________</w:t>
                  </w:r>
                </w:p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  <w:tbl>
                  <w:tblPr>
                    <w:tblW w:w="722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229"/>
                  </w:tblGrid>
                  <w:tr w:rsidR="00255E68" w:rsidRPr="0060773F" w:rsidTr="00EF4684">
                    <w:trPr>
                      <w:trHeight w:val="173"/>
                      <w:jc w:val="center"/>
                    </w:trPr>
                    <w:tc>
                      <w:tcPr>
                        <w:tcW w:w="7229" w:type="dxa"/>
                        <w:tcBorders>
                          <w:top w:val="single" w:sz="12" w:space="0" w:color="auto"/>
                        </w:tcBorders>
                        <w:shd w:val="clear" w:color="auto" w:fill="auto"/>
                      </w:tcPr>
                      <w:p w:rsidR="00255E68" w:rsidRPr="0060773F" w:rsidRDefault="00255E68" w:rsidP="00EF4684">
                        <w:pPr>
                          <w:ind w:firstLine="709"/>
                          <w:contextualSpacing/>
                          <w:jc w:val="center"/>
                          <w:rPr>
                            <w:rFonts w:eastAsia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60773F">
                          <w:rPr>
                            <w:rFonts w:eastAsia="Times New Roman"/>
                            <w:b/>
                            <w:sz w:val="26"/>
                            <w:szCs w:val="26"/>
                            <w:lang w:eastAsia="ru-RU"/>
                          </w:rPr>
                          <w:t>(наименование и адрес образовательной организации, на базе которой расположен ППЭ)</w:t>
                        </w:r>
                      </w:p>
                    </w:tc>
                  </w:tr>
                </w:tbl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  <w:tbl>
                  <w:tblPr>
                    <w:tblW w:w="722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229"/>
                  </w:tblGrid>
                  <w:tr w:rsidR="00255E68" w:rsidRPr="0060773F" w:rsidTr="00EF4684">
                    <w:trPr>
                      <w:trHeight w:val="173"/>
                      <w:jc w:val="center"/>
                    </w:trPr>
                    <w:tc>
                      <w:tcPr>
                        <w:tcW w:w="7229" w:type="dxa"/>
                        <w:tcBorders>
                          <w:top w:val="single" w:sz="12" w:space="0" w:color="auto"/>
                        </w:tcBorders>
                        <w:shd w:val="clear" w:color="auto" w:fill="auto"/>
                      </w:tcPr>
                      <w:p w:rsidR="00255E68" w:rsidRPr="0060773F" w:rsidRDefault="00255E68" w:rsidP="00EF4684">
                        <w:pPr>
                          <w:ind w:firstLine="709"/>
                          <w:contextualSpacing/>
                          <w:jc w:val="center"/>
                          <w:rPr>
                            <w:rFonts w:eastAsia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60773F">
                          <w:rPr>
                            <w:rFonts w:eastAsia="Times New Roman"/>
                            <w:b/>
                            <w:sz w:val="26"/>
                            <w:szCs w:val="26"/>
                            <w:lang w:eastAsia="ru-RU"/>
                          </w:rPr>
                          <w:t>(Код ППЭ)</w:t>
                        </w:r>
                      </w:p>
                    </w:tc>
                  </w:tr>
                </w:tbl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1.</w:t>
                  </w:r>
                </w:p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255E68" w:rsidRPr="0060773F" w:rsidTr="00EF4684">
              <w:trPr>
                <w:trHeight w:val="297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2.</w:t>
                  </w:r>
                </w:p>
              </w:tc>
            </w:tr>
            <w:tr w:rsidR="00255E68" w:rsidRPr="0060773F" w:rsidTr="00EF4684">
              <w:trPr>
                <w:trHeight w:val="297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3.</w:t>
                  </w:r>
                </w:p>
              </w:tc>
            </w:tr>
            <w:tr w:rsidR="00255E68" w:rsidRPr="0060773F" w:rsidTr="00EF4684">
              <w:trPr>
                <w:trHeight w:val="297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4.</w:t>
                  </w:r>
                </w:p>
              </w:tc>
            </w:tr>
            <w:tr w:rsidR="00255E68" w:rsidRPr="0060773F" w:rsidTr="00EF4684">
              <w:trPr>
                <w:trHeight w:val="297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5.</w:t>
                  </w:r>
                </w:p>
              </w:tc>
            </w:tr>
            <w:tr w:rsidR="00255E68" w:rsidRPr="0060773F" w:rsidTr="00EF4684">
              <w:trPr>
                <w:trHeight w:val="173"/>
                <w:jc w:val="center"/>
              </w:trPr>
              <w:tc>
                <w:tcPr>
                  <w:tcW w:w="7455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(«Ф.И.О. / Подпись/Дата» медицинских работников, закрепл</w:t>
                  </w:r>
                  <w:r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ённых за ППЭ в дни проведения ГИА-9</w:t>
                  </w: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</w:tr>
          </w:tbl>
          <w:p w:rsidR="00255E68" w:rsidRDefault="00255E68" w:rsidP="00EF4684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</w:p>
          <w:tbl>
            <w:tblPr>
              <w:tblW w:w="712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334"/>
              <w:gridCol w:w="139"/>
              <w:gridCol w:w="494"/>
              <w:gridCol w:w="177"/>
              <w:gridCol w:w="2302"/>
              <w:gridCol w:w="1083"/>
              <w:gridCol w:w="585"/>
              <w:gridCol w:w="1007"/>
            </w:tblGrid>
            <w:tr w:rsidR="00255E68" w:rsidRPr="0060773F" w:rsidTr="00EF4684">
              <w:trPr>
                <w:cantSplit/>
                <w:trHeight w:hRule="exact" w:val="510"/>
                <w:jc w:val="center"/>
              </w:trPr>
              <w:tc>
                <w:tcPr>
                  <w:tcW w:w="14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55E68" w:rsidRPr="0060773F" w:rsidRDefault="00255E68" w:rsidP="00EF4684">
                  <w:pPr>
                    <w:ind w:right="-38"/>
                    <w:contextualSpacing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НАЧАТ</w:t>
                  </w:r>
                </w:p>
              </w:tc>
              <w:tc>
                <w:tcPr>
                  <w:tcW w:w="1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6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20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г.</w:t>
                  </w:r>
                </w:p>
              </w:tc>
            </w:tr>
            <w:tr w:rsidR="00255E68" w:rsidRPr="0060773F" w:rsidTr="00EF4684">
              <w:trPr>
                <w:cantSplit/>
                <w:trHeight w:hRule="exact" w:val="113"/>
                <w:jc w:val="center"/>
              </w:trPr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91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255E68" w:rsidRDefault="00255E68" w:rsidP="00EF4684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</w:p>
          <w:tbl>
            <w:tblPr>
              <w:tblW w:w="7093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476"/>
              <w:gridCol w:w="136"/>
              <w:gridCol w:w="463"/>
              <w:gridCol w:w="178"/>
              <w:gridCol w:w="2195"/>
              <w:gridCol w:w="1083"/>
              <w:gridCol w:w="555"/>
              <w:gridCol w:w="1007"/>
            </w:tblGrid>
            <w:tr w:rsidR="00255E68" w:rsidRPr="0060773F" w:rsidTr="00EF4684">
              <w:trPr>
                <w:cantSplit/>
                <w:trHeight w:hRule="exact" w:val="510"/>
                <w:jc w:val="center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55E68" w:rsidRPr="0060773F" w:rsidRDefault="00255E68" w:rsidP="00EF4684">
                  <w:pPr>
                    <w:ind w:right="-40"/>
                    <w:contextualSpacing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ОКОНЧЕН</w:t>
                  </w:r>
                </w:p>
              </w:tc>
              <w:tc>
                <w:tcPr>
                  <w:tcW w:w="1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2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20</w:t>
                  </w:r>
                </w:p>
              </w:tc>
              <w:tc>
                <w:tcPr>
                  <w:tcW w:w="736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  <w:r w:rsidRPr="0060773F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>г.</w:t>
                  </w:r>
                </w:p>
              </w:tc>
            </w:tr>
            <w:tr w:rsidR="00255E68" w:rsidRPr="0060773F" w:rsidTr="00EF4684">
              <w:trPr>
                <w:cantSplit/>
                <w:trHeight w:hRule="exact" w:val="113"/>
                <w:jc w:val="center"/>
              </w:trPr>
              <w:tc>
                <w:tcPr>
                  <w:tcW w:w="14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7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255E68" w:rsidRPr="0060773F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255E68" w:rsidRDefault="00255E68" w:rsidP="00EF4684">
            <w:pPr>
              <w:contextualSpacing/>
              <w:rPr>
                <w:rFonts w:cs="Times New Roman"/>
                <w:b/>
                <w:spacing w:val="120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07"/>
              <w:gridCol w:w="776"/>
              <w:gridCol w:w="990"/>
              <w:gridCol w:w="1409"/>
              <w:gridCol w:w="1268"/>
              <w:gridCol w:w="1405"/>
              <w:gridCol w:w="2342"/>
              <w:gridCol w:w="1941"/>
              <w:gridCol w:w="1300"/>
              <w:gridCol w:w="1634"/>
            </w:tblGrid>
            <w:tr w:rsidR="00255E68" w:rsidRPr="000255B6" w:rsidTr="00EF4684">
              <w:trPr>
                <w:trHeight w:hRule="exact" w:val="880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lastRenderedPageBreak/>
                    <w:t>№ п/п</w:t>
                  </w:r>
                </w:p>
              </w:tc>
              <w:tc>
                <w:tcPr>
                  <w:tcW w:w="1520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Обращение</w:t>
                  </w:r>
                </w:p>
              </w:tc>
              <w:tc>
                <w:tcPr>
                  <w:tcW w:w="1542" w:type="dxa"/>
                  <w:vMerge w:val="restart"/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Фамилия, имя, отчество участника ГИА-9</w:t>
                  </w:r>
                </w:p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</w:p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</w:p>
              </w:tc>
              <w:tc>
                <w:tcPr>
                  <w:tcW w:w="1268" w:type="dxa"/>
                  <w:vMerge w:val="restart"/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Номер аудитории</w:t>
                  </w:r>
                </w:p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 w:val="restart"/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ind w:right="-57"/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Причина обращения</w:t>
                  </w:r>
                </w:p>
              </w:tc>
              <w:tc>
                <w:tcPr>
                  <w:tcW w:w="4283" w:type="dxa"/>
                  <w:gridSpan w:val="2"/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Принятые меры</w:t>
                  </w:r>
                </w:p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i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i/>
                      <w:sz w:val="22"/>
                      <w:lang w:eastAsia="ru-RU"/>
                    </w:rPr>
                    <w:t>(в соответствующем</w:t>
                  </w:r>
                </w:p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i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i/>
                      <w:sz w:val="22"/>
                      <w:lang w:eastAsia="ru-RU"/>
                    </w:rPr>
                    <w:t>поле поставить «Х»)</w:t>
                  </w:r>
                </w:p>
              </w:tc>
              <w:tc>
                <w:tcPr>
                  <w:tcW w:w="1337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Подпись участника ГИА-9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vAlign w:val="center"/>
                </w:tcPr>
                <w:p w:rsidR="00255E68" w:rsidRPr="00255E68" w:rsidRDefault="00255E68" w:rsidP="00255E68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Подпись медицинского работника</w:t>
                  </w:r>
                </w:p>
              </w:tc>
            </w:tr>
            <w:tr w:rsidR="00255E68" w:rsidRPr="000255B6" w:rsidTr="00EF4684">
              <w:trPr>
                <w:trHeight w:hRule="exact" w:val="2257"/>
              </w:trPr>
              <w:tc>
                <w:tcPr>
                  <w:tcW w:w="808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6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дата</w:t>
                  </w:r>
                </w:p>
              </w:tc>
              <w:tc>
                <w:tcPr>
                  <w:tcW w:w="829" w:type="dxa"/>
                  <w:tcBorders>
                    <w:top w:val="single" w:sz="6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время</w:t>
                  </w:r>
                </w:p>
              </w:tc>
              <w:tc>
                <w:tcPr>
                  <w:tcW w:w="1542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255E68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Оказана медицинская помощь, участник ГВЭ ОТКАЗАЛСЯ ОТ СОСТАВЛЕНИЯ АКТА О ДОСРОЧНОМ ЗАВЕРШЕНИИ ЭКЗАМЕНА</w:t>
                  </w:r>
                </w:p>
              </w:tc>
              <w:tc>
                <w:tcPr>
                  <w:tcW w:w="1941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255E68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255E68">
                    <w:rPr>
                      <w:rFonts w:eastAsia="Times New Roman"/>
                      <w:b/>
                      <w:sz w:val="22"/>
                      <w:lang w:eastAsia="ru-RU"/>
                    </w:rPr>
                    <w:t>Оказана медицинская помощь, и СОСТАВЛЕН АКТ О ДОСРОЧНОМ ЗАВЕРШЕНИИ ЭКЗАМЕНА</w:t>
                  </w:r>
                </w:p>
              </w:tc>
              <w:tc>
                <w:tcPr>
                  <w:tcW w:w="1337" w:type="dxa"/>
                  <w:vMerge/>
                  <w:tcBorders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bottom w:val="single" w:sz="12" w:space="0" w:color="auto"/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427"/>
              </w:trPr>
              <w:tc>
                <w:tcPr>
                  <w:tcW w:w="80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6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82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14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7</w:t>
                  </w:r>
                </w:p>
              </w:tc>
              <w:tc>
                <w:tcPr>
                  <w:tcW w:w="194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1337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9</w:t>
                  </w:r>
                </w:p>
              </w:tc>
              <w:tc>
                <w:tcPr>
                  <w:tcW w:w="1640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255E68" w:rsidRPr="000255B6" w:rsidRDefault="00255E68" w:rsidP="00EF4684">
                  <w:pPr>
                    <w:contextualSpacing/>
                    <w:jc w:val="center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255B6">
                    <w:rPr>
                      <w:rFonts w:eastAsia="Times New Roman"/>
                      <w:b/>
                      <w:szCs w:val="26"/>
                      <w:lang w:eastAsia="ru-RU"/>
                    </w:rPr>
                    <w:t>10</w:t>
                  </w: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i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jc w:val="center"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12" w:space="0" w:color="auto"/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  <w:tr w:rsidR="00255E68" w:rsidRPr="000255B6" w:rsidTr="00EF4684">
              <w:trPr>
                <w:trHeight w:hRule="exact" w:val="397"/>
              </w:trPr>
              <w:tc>
                <w:tcPr>
                  <w:tcW w:w="80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5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342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941" w:type="dxa"/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right w:val="single" w:sz="6" w:space="0" w:color="auto"/>
                  </w:tcBorders>
                </w:tcPr>
                <w:p w:rsidR="00255E68" w:rsidRPr="000255B6" w:rsidRDefault="00255E68" w:rsidP="00EF4684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</w:p>
              </w:tc>
            </w:tr>
          </w:tbl>
          <w:p w:rsidR="00255E68" w:rsidRPr="00C55A6D" w:rsidRDefault="00255E68" w:rsidP="00EF4684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</w:p>
        </w:tc>
      </w:tr>
    </w:tbl>
    <w:p w:rsidR="00255E68" w:rsidRPr="0056481D" w:rsidRDefault="00255E68" w:rsidP="00255E68">
      <w:pPr>
        <w:rPr>
          <w:szCs w:val="28"/>
        </w:rPr>
      </w:pPr>
    </w:p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6765BD">
      <w:headerReference w:type="default" r:id="rId8"/>
      <w:footnotePr>
        <w:numRestart w:val="eachSect"/>
      </w:footnotePr>
      <w:type w:val="continuous"/>
      <w:pgSz w:w="16838" w:h="11906" w:orient="landscape"/>
      <w:pgMar w:top="1134" w:right="1134" w:bottom="567" w:left="1134" w:header="709" w:footer="709" w:gutter="0"/>
      <w:pgNumType w:start="1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AA" w:rsidRDefault="004905AA" w:rsidP="007E139F">
      <w:r>
        <w:separator/>
      </w:r>
    </w:p>
  </w:endnote>
  <w:endnote w:type="continuationSeparator" w:id="0">
    <w:p w:rsidR="004905AA" w:rsidRDefault="004905A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AA" w:rsidRDefault="004905AA" w:rsidP="007E139F">
      <w:r>
        <w:separator/>
      </w:r>
    </w:p>
  </w:footnote>
  <w:footnote w:type="continuationSeparator" w:id="0">
    <w:p w:rsidR="004905AA" w:rsidRDefault="004905A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058956"/>
      <w:docPartObj>
        <w:docPartGallery w:val="Page Numbers (Top of Page)"/>
        <w:docPartUnique/>
      </w:docPartObj>
    </w:sdtPr>
    <w:sdtEndPr/>
    <w:sdtContent>
      <w:p w:rsidR="006765BD" w:rsidRDefault="006765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FC" w:rsidRPr="006B77FC">
          <w:rPr>
            <w:noProof/>
            <w:lang w:val="ru-RU"/>
          </w:rPr>
          <w:t>126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6217A"/>
    <w:multiLevelType w:val="hybridMultilevel"/>
    <w:tmpl w:val="15943A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C33DC7"/>
    <w:multiLevelType w:val="hybridMultilevel"/>
    <w:tmpl w:val="59CEB73E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4737D"/>
    <w:multiLevelType w:val="hybridMultilevel"/>
    <w:tmpl w:val="732CC4B4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136DCB"/>
    <w:multiLevelType w:val="hybridMultilevel"/>
    <w:tmpl w:val="BF7A2DD4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51DD4344"/>
    <w:multiLevelType w:val="hybridMultilevel"/>
    <w:tmpl w:val="93E2E4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C220B3"/>
    <w:multiLevelType w:val="hybridMultilevel"/>
    <w:tmpl w:val="D7E402AA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E967B9"/>
    <w:multiLevelType w:val="hybridMultilevel"/>
    <w:tmpl w:val="E08E30F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0"/>
  </w:num>
  <w:num w:numId="4">
    <w:abstractNumId w:val="23"/>
  </w:num>
  <w:num w:numId="5">
    <w:abstractNumId w:val="17"/>
  </w:num>
  <w:num w:numId="6">
    <w:abstractNumId w:val="16"/>
  </w:num>
  <w:num w:numId="7">
    <w:abstractNumId w:val="27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9"/>
  </w:num>
  <w:num w:numId="14">
    <w:abstractNumId w:val="15"/>
  </w:num>
  <w:num w:numId="15">
    <w:abstractNumId w:val="26"/>
  </w:num>
  <w:num w:numId="16">
    <w:abstractNumId w:val="22"/>
  </w:num>
  <w:num w:numId="17">
    <w:abstractNumId w:val="24"/>
  </w:num>
  <w:num w:numId="18">
    <w:abstractNumId w:val="13"/>
  </w:num>
  <w:num w:numId="19">
    <w:abstractNumId w:val="14"/>
  </w:num>
  <w:num w:numId="20">
    <w:abstractNumId w:val="1"/>
  </w:num>
  <w:num w:numId="21">
    <w:abstractNumId w:val="2"/>
  </w:num>
  <w:num w:numId="22">
    <w:abstractNumId w:val="20"/>
  </w:num>
  <w:num w:numId="23">
    <w:abstractNumId w:val="18"/>
  </w:num>
  <w:num w:numId="24">
    <w:abstractNumId w:val="11"/>
  </w:num>
  <w:num w:numId="25">
    <w:abstractNumId w:val="12"/>
  </w:num>
  <w:num w:numId="26">
    <w:abstractNumId w:val="21"/>
  </w:num>
  <w:num w:numId="27">
    <w:abstractNumId w:val="3"/>
  </w:num>
  <w:num w:numId="28">
    <w:abstractNumId w:val="25"/>
  </w:num>
  <w:num w:numId="2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10C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5E68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05AA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5BD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7FC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4D8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58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367F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326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37EE4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C843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7A27-561A-44D6-8ADE-5D7263B6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2025-05-06T12:08:00Z</cp:lastPrinted>
  <dcterms:created xsi:type="dcterms:W3CDTF">2025-05-06T12:08:00Z</dcterms:created>
  <dcterms:modified xsi:type="dcterms:W3CDTF">2025-05-12T09:51:00Z</dcterms:modified>
</cp:coreProperties>
</file>