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D0B" w:rsidRPr="00804D08" w:rsidRDefault="00804D08" w:rsidP="00804D08">
      <w:pPr>
        <w:jc w:val="center"/>
        <w:rPr>
          <w:rFonts w:ascii="Times New Roman" w:hAnsi="Times New Roman" w:cs="Times New Roman"/>
          <w:b/>
          <w:sz w:val="28"/>
          <w:szCs w:val="28"/>
        </w:rPr>
      </w:pPr>
      <w:r w:rsidRPr="00804D08">
        <w:rPr>
          <w:rFonts w:ascii="Times New Roman" w:hAnsi="Times New Roman" w:cs="Times New Roman"/>
          <w:b/>
          <w:sz w:val="28"/>
          <w:szCs w:val="28"/>
        </w:rPr>
        <w:t>Информационная справка о результатах проведения независимой оценки качества образования в 2025 году</w:t>
      </w:r>
    </w:p>
    <w:p w:rsidR="00804D08" w:rsidRDefault="00804D08">
      <w:pPr>
        <w:rPr>
          <w:rFonts w:ascii="Times New Roman" w:hAnsi="Times New Roman" w:cs="Times New Roman"/>
          <w:sz w:val="28"/>
          <w:szCs w:val="28"/>
        </w:rPr>
      </w:pPr>
    </w:p>
    <w:p w:rsidR="00804D08" w:rsidRPr="00804D08" w:rsidRDefault="00804D08" w:rsidP="00804D08">
      <w:pPr>
        <w:pStyle w:val="5"/>
        <w:shd w:val="clear" w:color="auto" w:fill="auto"/>
        <w:spacing w:line="322" w:lineRule="exact"/>
        <w:ind w:left="20" w:right="20" w:firstLine="700"/>
        <w:rPr>
          <w:sz w:val="28"/>
          <w:szCs w:val="28"/>
        </w:rPr>
      </w:pPr>
      <w:r>
        <w:rPr>
          <w:sz w:val="28"/>
          <w:szCs w:val="28"/>
        </w:rPr>
        <w:t>При</w:t>
      </w:r>
      <w:r w:rsidRPr="00804D08">
        <w:rPr>
          <w:color w:val="000000"/>
          <w:sz w:val="28"/>
          <w:szCs w:val="28"/>
        </w:rPr>
        <w:t xml:space="preserve"> проведении независимой оценки качества условий осуществления общеобразовательной деятельности Департамент образования и науки Ивановской области руководствуется нормативными правовыми актами:</w:t>
      </w:r>
    </w:p>
    <w:p w:rsidR="003D07AB" w:rsidRDefault="003D07AB" w:rsidP="003D07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Федеральный закон </w:t>
      </w:r>
      <w:r w:rsidR="00217917">
        <w:rPr>
          <w:rFonts w:ascii="Times New Roman" w:hAnsi="Times New Roman" w:cs="Times New Roman"/>
          <w:sz w:val="28"/>
          <w:szCs w:val="28"/>
        </w:rPr>
        <w:t>от 29 декабря 2012 г. № 273-ФЗ «</w:t>
      </w:r>
      <w:r>
        <w:rPr>
          <w:rFonts w:ascii="Times New Roman" w:hAnsi="Times New Roman" w:cs="Times New Roman"/>
          <w:sz w:val="28"/>
          <w:szCs w:val="28"/>
        </w:rPr>
        <w:t>Об образова</w:t>
      </w:r>
      <w:r w:rsidR="00217917">
        <w:rPr>
          <w:rFonts w:ascii="Times New Roman" w:hAnsi="Times New Roman" w:cs="Times New Roman"/>
          <w:sz w:val="28"/>
          <w:szCs w:val="28"/>
        </w:rPr>
        <w:t>нии в Российской Федерации»</w:t>
      </w:r>
      <w:r>
        <w:rPr>
          <w:rFonts w:ascii="Times New Roman" w:hAnsi="Times New Roman" w:cs="Times New Roman"/>
          <w:sz w:val="28"/>
          <w:szCs w:val="28"/>
        </w:rPr>
        <w:t>;</w:t>
      </w:r>
    </w:p>
    <w:p w:rsidR="003D07AB" w:rsidRDefault="003D07AB" w:rsidP="003D07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w:t>
      </w:r>
      <w:r w:rsidR="00217917">
        <w:rPr>
          <w:rFonts w:ascii="Times New Roman" w:hAnsi="Times New Roman" w:cs="Times New Roman"/>
          <w:sz w:val="28"/>
          <w:szCs w:val="28"/>
        </w:rPr>
        <w:t>он от 21 июля 2014 г. № 256-ФЗ «</w:t>
      </w:r>
      <w:r>
        <w:rPr>
          <w:rFonts w:ascii="Times New Roman" w:hAnsi="Times New Roman" w:cs="Times New Roman"/>
          <w:sz w:val="28"/>
          <w:szCs w:val="28"/>
        </w:rPr>
        <w:t>О независимой оценке качества оказания услуг организациями в сфере культуры, социального обслуживания</w:t>
      </w:r>
      <w:r w:rsidR="00217917">
        <w:rPr>
          <w:rFonts w:ascii="Times New Roman" w:hAnsi="Times New Roman" w:cs="Times New Roman"/>
          <w:sz w:val="28"/>
          <w:szCs w:val="28"/>
        </w:rPr>
        <w:t>, охраны здоровья и образования»</w:t>
      </w:r>
      <w:r>
        <w:rPr>
          <w:rFonts w:ascii="Times New Roman" w:hAnsi="Times New Roman" w:cs="Times New Roman"/>
          <w:sz w:val="28"/>
          <w:szCs w:val="28"/>
        </w:rPr>
        <w:t>;</w:t>
      </w:r>
    </w:p>
    <w:p w:rsidR="003D07AB" w:rsidRDefault="003D07AB" w:rsidP="003D07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 от 05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 изменениями и дополнениями);</w:t>
      </w:r>
    </w:p>
    <w:p w:rsidR="003D07AB" w:rsidRDefault="003D07AB" w:rsidP="003D07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Постановление Правительства Российской Федерации</w:t>
      </w:r>
      <w:r w:rsidR="00EB6B54">
        <w:rPr>
          <w:rFonts w:ascii="Times New Roman" w:hAnsi="Times New Roman" w:cs="Times New Roman"/>
          <w:sz w:val="28"/>
          <w:szCs w:val="28"/>
        </w:rPr>
        <w:t xml:space="preserve">                                 </w:t>
      </w:r>
      <w:r>
        <w:rPr>
          <w:rFonts w:ascii="Times New Roman" w:hAnsi="Times New Roman" w:cs="Times New Roman"/>
          <w:sz w:val="28"/>
          <w:szCs w:val="28"/>
        </w:rPr>
        <w:t xml:space="preserve"> от 31 мая 2018 г. № 638 «Об учреждении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3D07AB" w:rsidRDefault="003D07AB" w:rsidP="003D07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Постановление Правительства Российской Федерации от 20 октября 2021 г.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w:t>
      </w:r>
      <w:proofErr w:type="gramStart"/>
      <w:r>
        <w:rPr>
          <w:rFonts w:ascii="Times New Roman" w:hAnsi="Times New Roman" w:cs="Times New Roman"/>
          <w:sz w:val="28"/>
          <w:szCs w:val="28"/>
        </w:rPr>
        <w:t>организации,</w:t>
      </w:r>
      <w:r w:rsidR="00217917">
        <w:rPr>
          <w:rFonts w:ascii="Times New Roman" w:hAnsi="Times New Roman" w:cs="Times New Roman"/>
          <w:sz w:val="28"/>
          <w:szCs w:val="28"/>
        </w:rPr>
        <w:t xml:space="preserve">   </w:t>
      </w:r>
      <w:proofErr w:type="gramEnd"/>
      <w:r w:rsidR="00217917">
        <w:rPr>
          <w:rFonts w:ascii="Times New Roman" w:hAnsi="Times New Roman" w:cs="Times New Roman"/>
          <w:sz w:val="28"/>
          <w:szCs w:val="28"/>
        </w:rPr>
        <w:t xml:space="preserve">                </w:t>
      </w:r>
      <w:r>
        <w:rPr>
          <w:rFonts w:ascii="Times New Roman" w:hAnsi="Times New Roman" w:cs="Times New Roman"/>
          <w:sz w:val="28"/>
          <w:szCs w:val="28"/>
        </w:rPr>
        <w:t xml:space="preserve"> а также о признании утратившими силу некоторых актов и отдельных положений некоторых актов Правительства Российской Федерации»;</w:t>
      </w:r>
    </w:p>
    <w:p w:rsidR="003D07AB" w:rsidRDefault="003D07AB" w:rsidP="003D07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Приказ Минтруда России 344 Н от 31 мая 2018 г.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3D07AB" w:rsidRDefault="003D07AB" w:rsidP="003D07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Приказ Минтруда Росс</w:t>
      </w:r>
      <w:r w:rsidR="00217917">
        <w:rPr>
          <w:rFonts w:ascii="Times New Roman" w:hAnsi="Times New Roman" w:cs="Times New Roman"/>
          <w:sz w:val="28"/>
          <w:szCs w:val="28"/>
        </w:rPr>
        <w:t xml:space="preserve">ии № 675н от 30 октября </w:t>
      </w:r>
      <w:r w:rsidR="00EB6B54">
        <w:rPr>
          <w:rFonts w:ascii="Times New Roman" w:hAnsi="Times New Roman" w:cs="Times New Roman"/>
          <w:sz w:val="28"/>
          <w:szCs w:val="28"/>
        </w:rPr>
        <w:t xml:space="preserve">                                             </w:t>
      </w:r>
      <w:r w:rsidR="00217917">
        <w:rPr>
          <w:rFonts w:ascii="Times New Roman" w:hAnsi="Times New Roman" w:cs="Times New Roman"/>
          <w:sz w:val="28"/>
          <w:szCs w:val="28"/>
        </w:rPr>
        <w:t xml:space="preserve">2018 г.   </w:t>
      </w:r>
      <w:bookmarkStart w:id="0" w:name="_GoBack"/>
      <w:bookmarkEnd w:id="0"/>
      <w:r>
        <w:rPr>
          <w:rFonts w:ascii="Times New Roman" w:hAnsi="Times New Roman" w:cs="Times New Roman"/>
          <w:sz w:val="28"/>
          <w:szCs w:val="28"/>
        </w:rPr>
        <w:t xml:space="preserve">«Об утверждении Методики выявления и обобщения мнения граждан </w:t>
      </w:r>
      <w:r w:rsidR="00217917">
        <w:rPr>
          <w:rFonts w:ascii="Times New Roman" w:hAnsi="Times New Roman" w:cs="Times New Roman"/>
          <w:sz w:val="28"/>
          <w:szCs w:val="28"/>
        </w:rPr>
        <w:t xml:space="preserve">                        </w:t>
      </w:r>
      <w:r>
        <w:rPr>
          <w:rFonts w:ascii="Times New Roman" w:hAnsi="Times New Roman" w:cs="Times New Roman"/>
          <w:sz w:val="28"/>
          <w:szCs w:val="28"/>
        </w:rPr>
        <w:t>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3D07AB" w:rsidRDefault="003D07AB" w:rsidP="002179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Приказ Министерства Просвещения Российской</w:t>
      </w:r>
      <w:r w:rsidR="00217917">
        <w:rPr>
          <w:rFonts w:ascii="Times New Roman" w:hAnsi="Times New Roman" w:cs="Times New Roman"/>
          <w:sz w:val="28"/>
          <w:szCs w:val="28"/>
        </w:rPr>
        <w:t xml:space="preserve"> Федерации                     от 13 марта 2019 г.</w:t>
      </w:r>
      <w:r>
        <w:rPr>
          <w:rFonts w:ascii="Times New Roman" w:hAnsi="Times New Roman" w:cs="Times New Roman"/>
          <w:sz w:val="28"/>
          <w:szCs w:val="28"/>
        </w:rPr>
        <w:t xml:space="preserve">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w:t>
      </w:r>
      <w:r>
        <w:rPr>
          <w:rFonts w:ascii="Times New Roman" w:hAnsi="Times New Roman" w:cs="Times New Roman"/>
          <w:sz w:val="28"/>
          <w:szCs w:val="28"/>
        </w:rPr>
        <w:lastRenderedPageBreak/>
        <w:t>основным программам профессионального обучения, дополнительным общеобразовательным программам»;</w:t>
      </w:r>
    </w:p>
    <w:p w:rsidR="003D07AB" w:rsidRDefault="003D07AB" w:rsidP="003D07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w:t>
      </w:r>
      <w:r w:rsidR="00217917">
        <w:rPr>
          <w:rFonts w:ascii="Times New Roman" w:hAnsi="Times New Roman" w:cs="Times New Roman"/>
          <w:sz w:val="28"/>
          <w:szCs w:val="28"/>
        </w:rPr>
        <w:t xml:space="preserve">                                 </w:t>
      </w:r>
      <w:r>
        <w:rPr>
          <w:rFonts w:ascii="Times New Roman" w:hAnsi="Times New Roman" w:cs="Times New Roman"/>
          <w:sz w:val="28"/>
          <w:szCs w:val="28"/>
        </w:rPr>
        <w:t>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rsidR="003D07AB" w:rsidRDefault="003D07AB" w:rsidP="003D07A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Приказ Федеральной службы по надзору в сфере образования и науки РФ от 4 августа 2024 г.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3D07AB" w:rsidRDefault="003D07AB" w:rsidP="003D07AB">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t> </w:t>
      </w:r>
      <w:r>
        <w:rPr>
          <w:rFonts w:ascii="Times New Roman" w:eastAsia="Calibri" w:hAnsi="Times New Roman" w:cs="Times New Roman"/>
          <w:sz w:val="28"/>
          <w:szCs w:val="28"/>
        </w:rPr>
        <w:t>Приказ Министерства труда и социальной защиты Российской Ф</w:t>
      </w:r>
      <w:r w:rsidR="00217917">
        <w:rPr>
          <w:rFonts w:ascii="Times New Roman" w:eastAsia="Calibri" w:hAnsi="Times New Roman" w:cs="Times New Roman"/>
          <w:sz w:val="28"/>
          <w:szCs w:val="28"/>
        </w:rPr>
        <w:t>едерации от 28 декабря 2023 г.</w:t>
      </w:r>
      <w:r>
        <w:rPr>
          <w:rFonts w:ascii="Times New Roman" w:eastAsia="Calibri" w:hAnsi="Times New Roman" w:cs="Times New Roman"/>
          <w:sz w:val="28"/>
          <w:szCs w:val="28"/>
        </w:rPr>
        <w:t xml:space="preserve"> № 899 «Об утверждении Методических рекомендаций по организации работы в рамках проведения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B35F1D" w:rsidRDefault="00B35F1D" w:rsidP="00B35F1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Методические рекомендации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p>
    <w:p w:rsidR="00217917" w:rsidRDefault="00804D08" w:rsidP="00217917">
      <w:pPr>
        <w:pStyle w:val="5"/>
        <w:shd w:val="clear" w:color="auto" w:fill="auto"/>
        <w:spacing w:after="240" w:line="322" w:lineRule="exact"/>
        <w:ind w:left="20" w:right="20" w:firstLine="700"/>
      </w:pPr>
      <w:r w:rsidRPr="00804D08">
        <w:rPr>
          <w:color w:val="000000"/>
          <w:sz w:val="28"/>
          <w:szCs w:val="28"/>
        </w:rPr>
        <w:t>Нормативные правовые акты размещены на официальном сайте Департамента образования и науки Ивановской области в специальном разделе «Независимая оценка качества». Ссылка на размещенные нормативные документы:</w:t>
      </w:r>
      <w:r w:rsidR="00217917" w:rsidRPr="00217917">
        <w:t xml:space="preserve"> </w:t>
      </w:r>
      <w:hyperlink r:id="rId4" w:history="1">
        <w:r w:rsidR="00217917" w:rsidRPr="00C8621F">
          <w:rPr>
            <w:rStyle w:val="a3"/>
          </w:rPr>
          <w:t>https://ivedu.ivanovoobl.ru/pravovye-akty</w:t>
        </w:r>
      </w:hyperlink>
      <w:r w:rsidR="00217917">
        <w:t>.</w:t>
      </w:r>
    </w:p>
    <w:p w:rsidR="00804D08" w:rsidRPr="00804D08" w:rsidRDefault="003D07AB" w:rsidP="00217917">
      <w:pPr>
        <w:pStyle w:val="5"/>
        <w:shd w:val="clear" w:color="auto" w:fill="auto"/>
        <w:spacing w:after="240" w:line="322" w:lineRule="exact"/>
        <w:ind w:left="20" w:right="20" w:firstLine="700"/>
        <w:rPr>
          <w:sz w:val="28"/>
          <w:szCs w:val="28"/>
        </w:rPr>
      </w:pPr>
      <w:r>
        <w:rPr>
          <w:color w:val="000000"/>
          <w:sz w:val="28"/>
          <w:szCs w:val="28"/>
        </w:rPr>
        <w:t>В 2025</w:t>
      </w:r>
      <w:r w:rsidR="00804D08" w:rsidRPr="00804D08">
        <w:rPr>
          <w:color w:val="000000"/>
          <w:sz w:val="28"/>
          <w:szCs w:val="28"/>
        </w:rPr>
        <w:t xml:space="preserve"> году независимая оценка качества условий осуществления образовательной деятельности проведена в отношении </w:t>
      </w:r>
      <w:r w:rsidR="00DD0D81">
        <w:rPr>
          <w:color w:val="000000"/>
          <w:sz w:val="28"/>
          <w:szCs w:val="28"/>
        </w:rPr>
        <w:t>354</w:t>
      </w:r>
      <w:r w:rsidR="00804D08" w:rsidRPr="00804D08">
        <w:rPr>
          <w:color w:val="000000"/>
          <w:sz w:val="28"/>
          <w:szCs w:val="28"/>
        </w:rPr>
        <w:t xml:space="preserve"> образовательных организаций </w:t>
      </w:r>
      <w:r w:rsidR="00217917">
        <w:rPr>
          <w:color w:val="000000"/>
          <w:sz w:val="28"/>
          <w:szCs w:val="28"/>
        </w:rPr>
        <w:t xml:space="preserve">дошкольного </w:t>
      </w:r>
      <w:r w:rsidR="00804D08" w:rsidRPr="00804D08">
        <w:rPr>
          <w:color w:val="000000"/>
          <w:sz w:val="28"/>
          <w:szCs w:val="28"/>
        </w:rPr>
        <w:t>образования, расположенных на территории Ивановской области.</w:t>
      </w:r>
    </w:p>
    <w:p w:rsidR="00804D08" w:rsidRPr="00804D08" w:rsidRDefault="00804D08" w:rsidP="00804D08">
      <w:pPr>
        <w:pStyle w:val="5"/>
        <w:shd w:val="clear" w:color="auto" w:fill="auto"/>
        <w:spacing w:line="322" w:lineRule="exact"/>
        <w:ind w:left="20" w:right="20" w:firstLine="700"/>
        <w:rPr>
          <w:sz w:val="28"/>
          <w:szCs w:val="28"/>
        </w:rPr>
      </w:pPr>
      <w:r w:rsidRPr="00804D08">
        <w:rPr>
          <w:color w:val="000000"/>
          <w:sz w:val="28"/>
          <w:szCs w:val="28"/>
        </w:rPr>
        <w:t xml:space="preserve">Результаты независимой оценки качества деятельности образовательных организаций, в отношении которых проведена независимая оценка качества деятельности, размещаются на сайте </w:t>
      </w:r>
      <w:r w:rsidRPr="00804D08">
        <w:rPr>
          <w:color w:val="000000"/>
          <w:sz w:val="28"/>
          <w:szCs w:val="28"/>
          <w:lang w:val="en-US"/>
        </w:rPr>
        <w:t>bus</w:t>
      </w:r>
      <w:r w:rsidRPr="00804D08">
        <w:rPr>
          <w:color w:val="000000"/>
          <w:sz w:val="28"/>
          <w:szCs w:val="28"/>
        </w:rPr>
        <w:t>.</w:t>
      </w:r>
      <w:proofErr w:type="spellStart"/>
      <w:r w:rsidRPr="00804D08">
        <w:rPr>
          <w:color w:val="000000"/>
          <w:sz w:val="28"/>
          <w:szCs w:val="28"/>
          <w:lang w:val="en-US"/>
        </w:rPr>
        <w:t>gov</w:t>
      </w:r>
      <w:proofErr w:type="spellEnd"/>
      <w:r w:rsidRPr="00804D08">
        <w:rPr>
          <w:color w:val="000000"/>
          <w:sz w:val="28"/>
          <w:szCs w:val="28"/>
        </w:rPr>
        <w:t>.</w:t>
      </w:r>
      <w:proofErr w:type="spellStart"/>
      <w:r w:rsidRPr="00804D08">
        <w:rPr>
          <w:color w:val="000000"/>
          <w:sz w:val="28"/>
          <w:szCs w:val="28"/>
          <w:lang w:val="en-US"/>
        </w:rPr>
        <w:t>ru</w:t>
      </w:r>
      <w:proofErr w:type="spellEnd"/>
      <w:r w:rsidRPr="00804D08">
        <w:rPr>
          <w:color w:val="000000"/>
          <w:sz w:val="28"/>
          <w:szCs w:val="28"/>
        </w:rPr>
        <w:t>.</w:t>
      </w:r>
    </w:p>
    <w:p w:rsidR="00804D08" w:rsidRPr="00804D08" w:rsidRDefault="00804D08" w:rsidP="00804D08">
      <w:pPr>
        <w:pStyle w:val="5"/>
        <w:shd w:val="clear" w:color="auto" w:fill="auto"/>
        <w:spacing w:line="322" w:lineRule="exact"/>
        <w:ind w:left="20" w:right="20" w:firstLine="700"/>
        <w:rPr>
          <w:sz w:val="28"/>
          <w:szCs w:val="28"/>
        </w:rPr>
      </w:pPr>
      <w:r w:rsidRPr="00804D08">
        <w:rPr>
          <w:color w:val="000000"/>
          <w:sz w:val="28"/>
          <w:szCs w:val="28"/>
        </w:rPr>
        <w:t xml:space="preserve">В целях обеспечения единых подходов при проведении независимой </w:t>
      </w:r>
      <w:r w:rsidRPr="00804D08">
        <w:rPr>
          <w:color w:val="000000"/>
          <w:sz w:val="28"/>
          <w:szCs w:val="28"/>
        </w:rPr>
        <w:lastRenderedPageBreak/>
        <w:t>оценки качества в отношении образовательных организаций, расположенных на территории всех муниципалитетов Ивановской области, по резуль</w:t>
      </w:r>
      <w:r w:rsidR="00DD0D81">
        <w:rPr>
          <w:color w:val="000000"/>
          <w:sz w:val="28"/>
          <w:szCs w:val="28"/>
        </w:rPr>
        <w:t>татам конкурсных процедур в 2025</w:t>
      </w:r>
      <w:r w:rsidRPr="00804D08">
        <w:rPr>
          <w:color w:val="000000"/>
          <w:sz w:val="28"/>
          <w:szCs w:val="28"/>
        </w:rPr>
        <w:t xml:space="preserve"> году определён единый региональный оператор по сбору и обобщению информации о качестве условий осуществления образовательной деятельности организациями (</w:t>
      </w:r>
      <w:r w:rsidR="00DD0D81">
        <w:rPr>
          <w:color w:val="000000"/>
          <w:sz w:val="28"/>
          <w:szCs w:val="28"/>
        </w:rPr>
        <w:t>ООО ИЦ «НОВИ»</w:t>
      </w:r>
      <w:r w:rsidRPr="00804D08">
        <w:rPr>
          <w:color w:val="000000"/>
          <w:sz w:val="28"/>
          <w:szCs w:val="28"/>
        </w:rPr>
        <w:t>)</w:t>
      </w:r>
    </w:p>
    <w:p w:rsidR="00804D08" w:rsidRPr="00804D08" w:rsidRDefault="00804D08" w:rsidP="00804D08">
      <w:pPr>
        <w:pStyle w:val="5"/>
        <w:shd w:val="clear" w:color="auto" w:fill="auto"/>
        <w:spacing w:line="322" w:lineRule="exact"/>
        <w:ind w:left="20" w:right="20" w:firstLine="700"/>
        <w:rPr>
          <w:sz w:val="28"/>
          <w:szCs w:val="28"/>
        </w:rPr>
      </w:pPr>
      <w:r w:rsidRPr="00804D08">
        <w:rPr>
          <w:color w:val="000000"/>
          <w:sz w:val="28"/>
          <w:szCs w:val="28"/>
        </w:rPr>
        <w:t>В целом образовательные орган</w:t>
      </w:r>
      <w:r w:rsidR="00B35F1D">
        <w:rPr>
          <w:color w:val="000000"/>
          <w:sz w:val="28"/>
          <w:szCs w:val="28"/>
        </w:rPr>
        <w:t>изации Ивановской области в 2025</w:t>
      </w:r>
      <w:r w:rsidRPr="00804D08">
        <w:rPr>
          <w:color w:val="000000"/>
          <w:sz w:val="28"/>
          <w:szCs w:val="28"/>
        </w:rPr>
        <w:t xml:space="preserve"> году получили высокую оценку по результатам независимой оценки качества условий осуществления образовательной деятельности.</w:t>
      </w:r>
    </w:p>
    <w:p w:rsidR="00804D08" w:rsidRPr="00804D08" w:rsidRDefault="00804D08" w:rsidP="00B35F1D">
      <w:pPr>
        <w:pStyle w:val="5"/>
        <w:shd w:val="clear" w:color="auto" w:fill="auto"/>
        <w:spacing w:line="322" w:lineRule="exact"/>
        <w:ind w:left="20" w:right="20" w:firstLine="700"/>
        <w:rPr>
          <w:sz w:val="28"/>
          <w:szCs w:val="28"/>
        </w:rPr>
      </w:pPr>
      <w:r w:rsidRPr="00804D08">
        <w:rPr>
          <w:color w:val="000000"/>
          <w:sz w:val="28"/>
          <w:szCs w:val="28"/>
        </w:rPr>
        <w:t>Средний б</w:t>
      </w:r>
      <w:r w:rsidR="00B35F1D">
        <w:rPr>
          <w:color w:val="000000"/>
          <w:sz w:val="28"/>
          <w:szCs w:val="28"/>
        </w:rPr>
        <w:t xml:space="preserve">алл по Ивановской области в 2025 году составил </w:t>
      </w:r>
      <w:r w:rsidR="00217917">
        <w:rPr>
          <w:color w:val="000000"/>
          <w:sz w:val="28"/>
          <w:szCs w:val="28"/>
        </w:rPr>
        <w:t xml:space="preserve">                              </w:t>
      </w:r>
      <w:r w:rsidR="00B35F1D">
        <w:rPr>
          <w:color w:val="000000"/>
          <w:sz w:val="28"/>
          <w:szCs w:val="28"/>
        </w:rPr>
        <w:t>91,37</w:t>
      </w:r>
      <w:r w:rsidRPr="00804D08">
        <w:rPr>
          <w:color w:val="000000"/>
          <w:sz w:val="28"/>
          <w:szCs w:val="28"/>
        </w:rPr>
        <w:t xml:space="preserve"> из </w:t>
      </w:r>
      <w:r w:rsidR="00D45415">
        <w:rPr>
          <w:color w:val="000000"/>
          <w:sz w:val="28"/>
          <w:szCs w:val="28"/>
        </w:rPr>
        <w:t>100 максимальных баллов. Н</w:t>
      </w:r>
      <w:r w:rsidRPr="00804D08">
        <w:rPr>
          <w:color w:val="000000"/>
          <w:sz w:val="28"/>
          <w:szCs w:val="28"/>
        </w:rPr>
        <w:t>езависимая оценка качества образования проводится не реже 1 раза</w:t>
      </w:r>
      <w:r w:rsidR="00D45415">
        <w:rPr>
          <w:color w:val="000000"/>
          <w:sz w:val="28"/>
          <w:szCs w:val="28"/>
        </w:rPr>
        <w:t xml:space="preserve"> в 3 года, предыдущая оценка проводилась</w:t>
      </w:r>
      <w:r w:rsidR="00217917">
        <w:rPr>
          <w:color w:val="000000"/>
          <w:sz w:val="28"/>
          <w:szCs w:val="28"/>
        </w:rPr>
        <w:t xml:space="preserve">                         </w:t>
      </w:r>
      <w:r w:rsidR="00D45415">
        <w:rPr>
          <w:color w:val="000000"/>
          <w:sz w:val="28"/>
          <w:szCs w:val="28"/>
        </w:rPr>
        <w:t xml:space="preserve"> </w:t>
      </w:r>
      <w:r w:rsidR="00421143">
        <w:rPr>
          <w:color w:val="000000"/>
          <w:sz w:val="28"/>
          <w:szCs w:val="28"/>
        </w:rPr>
        <w:t>в 2022</w:t>
      </w:r>
      <w:r w:rsidR="00D45415">
        <w:rPr>
          <w:color w:val="000000"/>
          <w:sz w:val="28"/>
          <w:szCs w:val="28"/>
        </w:rPr>
        <w:t xml:space="preserve"> году и</w:t>
      </w:r>
      <w:r w:rsidRPr="00804D08">
        <w:rPr>
          <w:color w:val="000000"/>
          <w:sz w:val="28"/>
          <w:szCs w:val="28"/>
        </w:rPr>
        <w:t xml:space="preserve"> этот показатель</w:t>
      </w:r>
      <w:r w:rsidR="00B35F1D">
        <w:rPr>
          <w:color w:val="000000"/>
          <w:sz w:val="28"/>
          <w:szCs w:val="28"/>
        </w:rPr>
        <w:t xml:space="preserve"> </w:t>
      </w:r>
      <w:r w:rsidR="00D45415">
        <w:rPr>
          <w:color w:val="000000"/>
          <w:sz w:val="28"/>
          <w:szCs w:val="28"/>
        </w:rPr>
        <w:t>составлял 85,65</w:t>
      </w:r>
      <w:r w:rsidRPr="00804D08">
        <w:rPr>
          <w:color w:val="000000"/>
          <w:sz w:val="28"/>
          <w:szCs w:val="28"/>
        </w:rPr>
        <w:t>.</w:t>
      </w:r>
    </w:p>
    <w:p w:rsidR="00804D08" w:rsidRPr="00804D08" w:rsidRDefault="00804D08" w:rsidP="00804D08">
      <w:pPr>
        <w:pStyle w:val="5"/>
        <w:shd w:val="clear" w:color="auto" w:fill="auto"/>
        <w:spacing w:line="322" w:lineRule="exact"/>
        <w:ind w:left="20" w:right="20" w:firstLine="700"/>
        <w:rPr>
          <w:sz w:val="28"/>
          <w:szCs w:val="28"/>
        </w:rPr>
      </w:pPr>
      <w:r w:rsidRPr="00804D08">
        <w:rPr>
          <w:color w:val="000000"/>
          <w:sz w:val="28"/>
          <w:szCs w:val="28"/>
        </w:rPr>
        <w:t xml:space="preserve">Наиболее высокие результаты достигнуты образовательными учреждениями региона по критерию </w:t>
      </w:r>
      <w:r w:rsidRPr="00804D08">
        <w:rPr>
          <w:rStyle w:val="3"/>
          <w:sz w:val="28"/>
          <w:szCs w:val="28"/>
        </w:rPr>
        <w:t>открытости и доступности информации</w:t>
      </w:r>
      <w:r w:rsidRPr="00804D08">
        <w:rPr>
          <w:color w:val="000000"/>
          <w:sz w:val="28"/>
          <w:szCs w:val="28"/>
        </w:rPr>
        <w:t xml:space="preserve"> об организациях - средний балл по Ивановской об</w:t>
      </w:r>
      <w:r w:rsidR="00D45415">
        <w:rPr>
          <w:color w:val="000000"/>
          <w:sz w:val="28"/>
          <w:szCs w:val="28"/>
        </w:rPr>
        <w:t>ласти в 2024 году составил 99,02</w:t>
      </w:r>
      <w:r w:rsidRPr="00804D08">
        <w:rPr>
          <w:color w:val="000000"/>
          <w:sz w:val="28"/>
          <w:szCs w:val="28"/>
        </w:rPr>
        <w:t>. Этот показатель в сравнении с 202</w:t>
      </w:r>
      <w:r w:rsidR="00D45415">
        <w:rPr>
          <w:color w:val="000000"/>
          <w:sz w:val="28"/>
          <w:szCs w:val="28"/>
        </w:rPr>
        <w:t>2</w:t>
      </w:r>
      <w:r w:rsidRPr="00804D08">
        <w:rPr>
          <w:color w:val="000000"/>
          <w:sz w:val="28"/>
          <w:szCs w:val="28"/>
        </w:rPr>
        <w:t xml:space="preserve"> годом </w:t>
      </w:r>
      <w:r w:rsidR="00D45415">
        <w:rPr>
          <w:color w:val="000000"/>
          <w:sz w:val="28"/>
          <w:szCs w:val="28"/>
        </w:rPr>
        <w:t>вырос на 9,4 процента.</w:t>
      </w:r>
      <w:r w:rsidR="00217917">
        <w:rPr>
          <w:color w:val="000000"/>
          <w:sz w:val="28"/>
          <w:szCs w:val="28"/>
        </w:rPr>
        <w:t xml:space="preserve">                      </w:t>
      </w:r>
      <w:r w:rsidR="00D45415">
        <w:rPr>
          <w:color w:val="000000"/>
          <w:sz w:val="28"/>
          <w:szCs w:val="28"/>
        </w:rPr>
        <w:t xml:space="preserve"> В 2022</w:t>
      </w:r>
      <w:r w:rsidRPr="00804D08">
        <w:rPr>
          <w:color w:val="000000"/>
          <w:sz w:val="28"/>
          <w:szCs w:val="28"/>
        </w:rPr>
        <w:t xml:space="preserve"> году средний балл составлял </w:t>
      </w:r>
      <w:r w:rsidR="00D45415">
        <w:rPr>
          <w:color w:val="000000"/>
          <w:sz w:val="28"/>
          <w:szCs w:val="28"/>
        </w:rPr>
        <w:t>–</w:t>
      </w:r>
      <w:r w:rsidRPr="00804D08">
        <w:rPr>
          <w:color w:val="000000"/>
          <w:sz w:val="28"/>
          <w:szCs w:val="28"/>
        </w:rPr>
        <w:t xml:space="preserve"> </w:t>
      </w:r>
      <w:r w:rsidR="00D45415">
        <w:rPr>
          <w:color w:val="000000"/>
          <w:sz w:val="28"/>
          <w:szCs w:val="28"/>
        </w:rPr>
        <w:t>90,6</w:t>
      </w:r>
      <w:r w:rsidRPr="00804D08">
        <w:rPr>
          <w:color w:val="000000"/>
          <w:sz w:val="28"/>
          <w:szCs w:val="28"/>
        </w:rPr>
        <w:t>).</w:t>
      </w:r>
    </w:p>
    <w:p w:rsidR="00804D08" w:rsidRPr="00804D08" w:rsidRDefault="00804D08" w:rsidP="00804D08">
      <w:pPr>
        <w:pStyle w:val="5"/>
        <w:shd w:val="clear" w:color="auto" w:fill="auto"/>
        <w:spacing w:line="322" w:lineRule="exact"/>
        <w:ind w:left="20" w:right="20" w:firstLine="700"/>
        <w:rPr>
          <w:sz w:val="28"/>
          <w:szCs w:val="28"/>
        </w:rPr>
      </w:pPr>
      <w:r w:rsidRPr="00804D08">
        <w:rPr>
          <w:color w:val="000000"/>
          <w:sz w:val="28"/>
          <w:szCs w:val="28"/>
        </w:rPr>
        <w:t xml:space="preserve">По критерию </w:t>
      </w:r>
      <w:r w:rsidRPr="00804D08">
        <w:rPr>
          <w:rStyle w:val="3"/>
          <w:sz w:val="28"/>
          <w:szCs w:val="28"/>
        </w:rPr>
        <w:t>комфортности условий</w:t>
      </w:r>
      <w:r w:rsidRPr="00804D08">
        <w:rPr>
          <w:color w:val="000000"/>
          <w:sz w:val="28"/>
          <w:szCs w:val="28"/>
        </w:rPr>
        <w:t xml:space="preserve">, в которых осуществляется образовательная </w:t>
      </w:r>
      <w:r w:rsidR="00D45415">
        <w:rPr>
          <w:color w:val="000000"/>
          <w:sz w:val="28"/>
          <w:szCs w:val="28"/>
        </w:rPr>
        <w:t>деятельность средний балл в 2025</w:t>
      </w:r>
      <w:r w:rsidRPr="00804D08">
        <w:rPr>
          <w:color w:val="000000"/>
          <w:sz w:val="28"/>
          <w:szCs w:val="28"/>
        </w:rPr>
        <w:t xml:space="preserve"> году составил</w:t>
      </w:r>
      <w:r w:rsidR="00217917">
        <w:rPr>
          <w:color w:val="000000"/>
          <w:sz w:val="28"/>
          <w:szCs w:val="28"/>
        </w:rPr>
        <w:t xml:space="preserve">                           </w:t>
      </w:r>
      <w:r w:rsidRPr="00804D08">
        <w:rPr>
          <w:color w:val="000000"/>
          <w:sz w:val="28"/>
          <w:szCs w:val="28"/>
        </w:rPr>
        <w:t xml:space="preserve">  </w:t>
      </w:r>
      <w:r w:rsidR="00D45415">
        <w:rPr>
          <w:color w:val="000000"/>
          <w:sz w:val="28"/>
          <w:szCs w:val="28"/>
        </w:rPr>
        <w:t>97,18</w:t>
      </w:r>
      <w:r w:rsidRPr="00804D08">
        <w:rPr>
          <w:color w:val="000000"/>
          <w:sz w:val="28"/>
          <w:szCs w:val="28"/>
        </w:rPr>
        <w:t xml:space="preserve"> (в 202</w:t>
      </w:r>
      <w:r w:rsidR="00D45415">
        <w:rPr>
          <w:color w:val="000000"/>
          <w:sz w:val="28"/>
          <w:szCs w:val="28"/>
        </w:rPr>
        <w:t>2</w:t>
      </w:r>
      <w:r w:rsidRPr="00804D08">
        <w:rPr>
          <w:color w:val="000000"/>
          <w:sz w:val="28"/>
          <w:szCs w:val="28"/>
        </w:rPr>
        <w:t xml:space="preserve"> году </w:t>
      </w:r>
      <w:r w:rsidR="00D45415">
        <w:rPr>
          <w:color w:val="000000"/>
          <w:sz w:val="28"/>
          <w:szCs w:val="28"/>
        </w:rPr>
        <w:t>–</w:t>
      </w:r>
      <w:r w:rsidRPr="00804D08">
        <w:rPr>
          <w:color w:val="000000"/>
          <w:sz w:val="28"/>
          <w:szCs w:val="28"/>
        </w:rPr>
        <w:t xml:space="preserve"> </w:t>
      </w:r>
      <w:r w:rsidR="00D45415">
        <w:rPr>
          <w:color w:val="000000"/>
          <w:sz w:val="28"/>
          <w:szCs w:val="28"/>
        </w:rPr>
        <w:t>95,0</w:t>
      </w:r>
      <w:r w:rsidRPr="00804D08">
        <w:rPr>
          <w:color w:val="000000"/>
          <w:sz w:val="28"/>
          <w:szCs w:val="28"/>
        </w:rPr>
        <w:t>).</w:t>
      </w:r>
    </w:p>
    <w:p w:rsidR="00804D08" w:rsidRPr="00804D08" w:rsidRDefault="00804D08" w:rsidP="00804D08">
      <w:pPr>
        <w:pStyle w:val="5"/>
        <w:shd w:val="clear" w:color="auto" w:fill="auto"/>
        <w:spacing w:line="370" w:lineRule="exact"/>
        <w:ind w:left="20" w:right="20" w:firstLine="700"/>
        <w:rPr>
          <w:sz w:val="28"/>
          <w:szCs w:val="28"/>
        </w:rPr>
      </w:pPr>
      <w:r w:rsidRPr="00804D08">
        <w:rPr>
          <w:color w:val="000000"/>
          <w:sz w:val="28"/>
          <w:szCs w:val="28"/>
        </w:rPr>
        <w:t xml:space="preserve">Критерий </w:t>
      </w:r>
      <w:r w:rsidRPr="00804D08">
        <w:rPr>
          <w:rStyle w:val="3"/>
          <w:sz w:val="28"/>
          <w:szCs w:val="28"/>
        </w:rPr>
        <w:t>«Доброжелательность, вежливость и компетентность</w:t>
      </w:r>
      <w:r w:rsidRPr="00804D08">
        <w:rPr>
          <w:color w:val="000000"/>
          <w:sz w:val="28"/>
          <w:szCs w:val="28"/>
        </w:rPr>
        <w:t xml:space="preserve"> </w:t>
      </w:r>
      <w:r w:rsidRPr="00804D08">
        <w:rPr>
          <w:rStyle w:val="3"/>
          <w:sz w:val="28"/>
          <w:szCs w:val="28"/>
        </w:rPr>
        <w:t>работников образовательной организации»</w:t>
      </w:r>
      <w:r w:rsidRPr="00804D08">
        <w:rPr>
          <w:color w:val="000000"/>
          <w:sz w:val="28"/>
          <w:szCs w:val="28"/>
        </w:rPr>
        <w:t xml:space="preserve"> - 97,</w:t>
      </w:r>
      <w:r w:rsidR="0005527A">
        <w:rPr>
          <w:color w:val="000000"/>
          <w:sz w:val="28"/>
          <w:szCs w:val="28"/>
        </w:rPr>
        <w:t>76 баллов остался на прежнем уровне (в 2022</w:t>
      </w:r>
      <w:r w:rsidRPr="00804D08">
        <w:rPr>
          <w:color w:val="000000"/>
          <w:sz w:val="28"/>
          <w:szCs w:val="28"/>
        </w:rPr>
        <w:t xml:space="preserve"> году </w:t>
      </w:r>
      <w:r w:rsidR="0005527A">
        <w:rPr>
          <w:color w:val="000000"/>
          <w:sz w:val="28"/>
          <w:szCs w:val="28"/>
        </w:rPr>
        <w:t>–</w:t>
      </w:r>
      <w:r w:rsidRPr="00804D08">
        <w:rPr>
          <w:color w:val="000000"/>
          <w:sz w:val="28"/>
          <w:szCs w:val="28"/>
        </w:rPr>
        <w:t xml:space="preserve"> </w:t>
      </w:r>
      <w:r w:rsidR="0005527A">
        <w:rPr>
          <w:color w:val="000000"/>
          <w:sz w:val="28"/>
          <w:szCs w:val="28"/>
        </w:rPr>
        <w:t>97,7</w:t>
      </w:r>
      <w:r w:rsidRPr="00804D08">
        <w:rPr>
          <w:color w:val="000000"/>
          <w:sz w:val="28"/>
          <w:szCs w:val="28"/>
        </w:rPr>
        <w:t>).</w:t>
      </w:r>
    </w:p>
    <w:p w:rsidR="00804D08" w:rsidRPr="00804D08" w:rsidRDefault="00804D08" w:rsidP="00804D08">
      <w:pPr>
        <w:pStyle w:val="5"/>
        <w:shd w:val="clear" w:color="auto" w:fill="auto"/>
        <w:spacing w:line="370" w:lineRule="exact"/>
        <w:ind w:left="20" w:right="20" w:firstLine="700"/>
        <w:rPr>
          <w:sz w:val="28"/>
          <w:szCs w:val="28"/>
        </w:rPr>
      </w:pPr>
      <w:r w:rsidRPr="00804D08">
        <w:rPr>
          <w:color w:val="000000"/>
          <w:sz w:val="28"/>
          <w:szCs w:val="28"/>
        </w:rPr>
        <w:t xml:space="preserve">Критерий </w:t>
      </w:r>
      <w:r w:rsidRPr="00804D08">
        <w:rPr>
          <w:rStyle w:val="3"/>
          <w:sz w:val="28"/>
          <w:szCs w:val="28"/>
        </w:rPr>
        <w:t xml:space="preserve">«Удовлетворенность условиями оказания </w:t>
      </w:r>
      <w:proofErr w:type="gramStart"/>
      <w:r w:rsidRPr="00804D08">
        <w:rPr>
          <w:rStyle w:val="3"/>
          <w:sz w:val="28"/>
          <w:szCs w:val="28"/>
        </w:rPr>
        <w:t>услуг»</w:t>
      </w:r>
      <w:r w:rsidR="00217917">
        <w:rPr>
          <w:rStyle w:val="3"/>
          <w:sz w:val="28"/>
          <w:szCs w:val="28"/>
        </w:rPr>
        <w:t xml:space="preserve">   </w:t>
      </w:r>
      <w:proofErr w:type="gramEnd"/>
      <w:r w:rsidR="00217917">
        <w:rPr>
          <w:rStyle w:val="3"/>
          <w:sz w:val="28"/>
          <w:szCs w:val="28"/>
        </w:rPr>
        <w:t xml:space="preserve">                            </w:t>
      </w:r>
      <w:r w:rsidR="00217917">
        <w:rPr>
          <w:color w:val="000000"/>
          <w:sz w:val="28"/>
          <w:szCs w:val="28"/>
        </w:rPr>
        <w:t xml:space="preserve"> </w:t>
      </w:r>
      <w:r w:rsidR="0005527A">
        <w:rPr>
          <w:color w:val="000000"/>
          <w:sz w:val="28"/>
          <w:szCs w:val="28"/>
        </w:rPr>
        <w:t>96,92 баллов вырос на 2 процента (в 2022</w:t>
      </w:r>
      <w:r w:rsidRPr="00804D08">
        <w:rPr>
          <w:color w:val="000000"/>
          <w:sz w:val="28"/>
          <w:szCs w:val="28"/>
        </w:rPr>
        <w:t xml:space="preserve"> году </w:t>
      </w:r>
      <w:r w:rsidR="0005527A">
        <w:rPr>
          <w:color w:val="000000"/>
          <w:sz w:val="28"/>
          <w:szCs w:val="28"/>
        </w:rPr>
        <w:t>–</w:t>
      </w:r>
      <w:r w:rsidRPr="00804D08">
        <w:rPr>
          <w:color w:val="000000"/>
          <w:sz w:val="28"/>
          <w:szCs w:val="28"/>
        </w:rPr>
        <w:t xml:space="preserve"> </w:t>
      </w:r>
      <w:r w:rsidR="0005527A">
        <w:rPr>
          <w:color w:val="000000"/>
          <w:sz w:val="28"/>
          <w:szCs w:val="28"/>
        </w:rPr>
        <w:t>94,9</w:t>
      </w:r>
      <w:r w:rsidRPr="00804D08">
        <w:rPr>
          <w:color w:val="000000"/>
          <w:sz w:val="28"/>
          <w:szCs w:val="28"/>
        </w:rPr>
        <w:t>).</w:t>
      </w:r>
    </w:p>
    <w:p w:rsidR="00804D08" w:rsidRPr="00804D08" w:rsidRDefault="00804D08" w:rsidP="00804D08">
      <w:pPr>
        <w:pStyle w:val="5"/>
        <w:shd w:val="clear" w:color="auto" w:fill="auto"/>
        <w:spacing w:line="322" w:lineRule="exact"/>
        <w:ind w:left="20" w:right="20" w:firstLine="700"/>
        <w:rPr>
          <w:sz w:val="28"/>
          <w:szCs w:val="28"/>
        </w:rPr>
      </w:pPr>
      <w:r w:rsidRPr="00804D08">
        <w:rPr>
          <w:color w:val="000000"/>
          <w:sz w:val="28"/>
          <w:szCs w:val="28"/>
        </w:rPr>
        <w:t>По результатам анализа общих критериев, выявлено, что ряд проблем</w:t>
      </w:r>
      <w:r w:rsidR="00217917">
        <w:rPr>
          <w:color w:val="000000"/>
          <w:sz w:val="28"/>
          <w:szCs w:val="28"/>
        </w:rPr>
        <w:t xml:space="preserve">                </w:t>
      </w:r>
      <w:r w:rsidRPr="00804D08">
        <w:rPr>
          <w:color w:val="000000"/>
          <w:sz w:val="28"/>
          <w:szCs w:val="28"/>
        </w:rPr>
        <w:t xml:space="preserve"> в деятельности организаций связан с </w:t>
      </w:r>
      <w:r w:rsidRPr="00804D08">
        <w:rPr>
          <w:rStyle w:val="3"/>
          <w:sz w:val="28"/>
          <w:szCs w:val="28"/>
        </w:rPr>
        <w:t>доступностью услуг для инвалидов.</w:t>
      </w:r>
      <w:r w:rsidRPr="00804D08">
        <w:rPr>
          <w:color w:val="000000"/>
          <w:sz w:val="28"/>
          <w:szCs w:val="28"/>
        </w:rPr>
        <w:t xml:space="preserve"> Средний балл по региону составил </w:t>
      </w:r>
      <w:r w:rsidR="0005527A">
        <w:rPr>
          <w:color w:val="000000"/>
          <w:sz w:val="28"/>
          <w:szCs w:val="28"/>
        </w:rPr>
        <w:t>65,98</w:t>
      </w:r>
      <w:r w:rsidRPr="00804D08">
        <w:rPr>
          <w:color w:val="000000"/>
          <w:sz w:val="28"/>
          <w:szCs w:val="28"/>
        </w:rPr>
        <w:t xml:space="preserve"> балла (в 202</w:t>
      </w:r>
      <w:r w:rsidR="0005527A">
        <w:rPr>
          <w:color w:val="000000"/>
          <w:sz w:val="28"/>
          <w:szCs w:val="28"/>
        </w:rPr>
        <w:t>2</w:t>
      </w:r>
      <w:r w:rsidRPr="00804D08">
        <w:rPr>
          <w:color w:val="000000"/>
          <w:sz w:val="28"/>
          <w:szCs w:val="28"/>
        </w:rPr>
        <w:t xml:space="preserve"> году - </w:t>
      </w:r>
      <w:r w:rsidR="0005527A">
        <w:rPr>
          <w:color w:val="000000"/>
          <w:sz w:val="28"/>
          <w:szCs w:val="28"/>
        </w:rPr>
        <w:t>50</w:t>
      </w:r>
      <w:r w:rsidRPr="00804D08">
        <w:rPr>
          <w:color w:val="000000"/>
          <w:sz w:val="28"/>
          <w:szCs w:val="28"/>
        </w:rPr>
        <w:t>).</w:t>
      </w:r>
      <w:r w:rsidR="0005527A">
        <w:rPr>
          <w:color w:val="000000"/>
          <w:sz w:val="28"/>
          <w:szCs w:val="28"/>
        </w:rPr>
        <w:t xml:space="preserve"> Показатель вырос на 32 процента.</w:t>
      </w:r>
    </w:p>
    <w:p w:rsidR="00804D08" w:rsidRPr="00804D08" w:rsidRDefault="00804D08" w:rsidP="00804D08">
      <w:pPr>
        <w:pStyle w:val="5"/>
        <w:shd w:val="clear" w:color="auto" w:fill="auto"/>
        <w:spacing w:line="370" w:lineRule="exact"/>
        <w:ind w:left="20" w:right="20" w:firstLine="700"/>
        <w:rPr>
          <w:sz w:val="28"/>
          <w:szCs w:val="28"/>
        </w:rPr>
      </w:pPr>
      <w:r w:rsidRPr="00804D08">
        <w:rPr>
          <w:color w:val="000000"/>
          <w:sz w:val="28"/>
          <w:szCs w:val="28"/>
        </w:rPr>
        <w:t xml:space="preserve">Вместе с тем стоит отметить, что средние </w:t>
      </w:r>
      <w:r w:rsidR="0005527A">
        <w:rPr>
          <w:color w:val="000000"/>
          <w:sz w:val="28"/>
          <w:szCs w:val="28"/>
        </w:rPr>
        <w:t>баллы по каждому критерию в 2025</w:t>
      </w:r>
      <w:r w:rsidRPr="00804D08">
        <w:rPr>
          <w:color w:val="000000"/>
          <w:sz w:val="28"/>
          <w:szCs w:val="28"/>
        </w:rPr>
        <w:t xml:space="preserve"> году, в сравнении с 202</w:t>
      </w:r>
      <w:r w:rsidR="0005527A">
        <w:rPr>
          <w:color w:val="000000"/>
          <w:sz w:val="28"/>
          <w:szCs w:val="28"/>
        </w:rPr>
        <w:t>2</w:t>
      </w:r>
      <w:r w:rsidRPr="00804D08">
        <w:rPr>
          <w:color w:val="000000"/>
          <w:sz w:val="28"/>
          <w:szCs w:val="28"/>
        </w:rPr>
        <w:t xml:space="preserve"> годом, стали выше.</w:t>
      </w:r>
    </w:p>
    <w:p w:rsidR="0005527A" w:rsidRDefault="0005527A" w:rsidP="0005527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Основными недостатками по части организаций, принявших участие</w:t>
      </w:r>
      <w:r w:rsidR="002179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в сборе, обобщении и анализе информации о качестве условий оказания услуг организациями, осуществляющими образовательную деятельность, являются:</w:t>
      </w:r>
    </w:p>
    <w:p w:rsidR="0005527A" w:rsidRDefault="0005527A" w:rsidP="0005527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Несоответствие информации о деятельности образовательных организаций, размещенной на информационных стендах в помещениях образовательных организаций, ее содержанию и порядку (форме), установленным нормативными правовыми актами.</w:t>
      </w:r>
    </w:p>
    <w:p w:rsidR="0005527A" w:rsidRDefault="0005527A" w:rsidP="0005527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Несоответствие информации о деятельности образовательных организаций, размещенной на официальных сайтах образовательных организаций, ее содержанию и порядку (форме), установленным нормативными правовыми актами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w:t>
      </w:r>
      <w:r>
        <w:rPr>
          <w:rFonts w:ascii="Times New Roman" w:eastAsia="Times New Roman" w:hAnsi="Times New Roman" w:cs="Times New Roman"/>
          <w:sz w:val="28"/>
          <w:szCs w:val="28"/>
        </w:rPr>
        <w:lastRenderedPageBreak/>
        <w:t>постановлением Правительства РФ от 20 октября</w:t>
      </w:r>
      <w:r w:rsidR="00DF55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w:t>
      </w:r>
      <w:proofErr w:type="spellStart"/>
      <w:r>
        <w:rPr>
          <w:rFonts w:ascii="Times New Roman" w:eastAsia="Times New Roman" w:hAnsi="Times New Roman" w:cs="Times New Roman"/>
          <w:sz w:val="28"/>
          <w:szCs w:val="28"/>
        </w:rPr>
        <w:t>Рособрнадзора</w:t>
      </w:r>
      <w:proofErr w:type="spellEnd"/>
      <w:r>
        <w:rPr>
          <w:rFonts w:ascii="Times New Roman" w:eastAsia="Times New Roman" w:hAnsi="Times New Roman" w:cs="Times New Roman"/>
          <w:sz w:val="28"/>
          <w:szCs w:val="28"/>
        </w:rPr>
        <w:t xml:space="preserve"> от 04 августа 2023 № 1493).</w:t>
      </w:r>
    </w:p>
    <w:p w:rsidR="0005527A" w:rsidRDefault="0005527A" w:rsidP="0005527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Помещения образовательных организаций и прилегающих к ним территорий недостаточно оборудованы с учетом доступности для инвалидов. </w:t>
      </w:r>
    </w:p>
    <w:p w:rsidR="0005527A" w:rsidRDefault="0005527A" w:rsidP="0005527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 образовательных организациях недостаточные условия доступности, позволяющих инвалидам получать услуги наравне с другими.</w:t>
      </w:r>
    </w:p>
    <w:p w:rsidR="00804D08" w:rsidRPr="00804D08" w:rsidRDefault="00804D08" w:rsidP="00804D08">
      <w:pPr>
        <w:pStyle w:val="5"/>
        <w:shd w:val="clear" w:color="auto" w:fill="auto"/>
        <w:spacing w:line="370" w:lineRule="exact"/>
        <w:ind w:left="20" w:right="20" w:firstLine="700"/>
        <w:rPr>
          <w:sz w:val="28"/>
          <w:szCs w:val="28"/>
        </w:rPr>
      </w:pPr>
      <w:r w:rsidRPr="00804D08">
        <w:rPr>
          <w:color w:val="000000"/>
          <w:sz w:val="28"/>
          <w:szCs w:val="28"/>
        </w:rPr>
        <w:t xml:space="preserve">По результатам независимой оценки максимальный </w:t>
      </w:r>
      <w:r w:rsidR="00DF55DD">
        <w:rPr>
          <w:color w:val="000000"/>
          <w:sz w:val="28"/>
          <w:szCs w:val="28"/>
        </w:rPr>
        <w:t xml:space="preserve">                                                 </w:t>
      </w:r>
      <w:r w:rsidRPr="00804D08">
        <w:rPr>
          <w:color w:val="000000"/>
          <w:sz w:val="28"/>
          <w:szCs w:val="28"/>
        </w:rPr>
        <w:t>балл 100</w:t>
      </w:r>
      <w:r w:rsidR="00DF55DD">
        <w:rPr>
          <w:color w:val="000000"/>
          <w:sz w:val="28"/>
          <w:szCs w:val="28"/>
        </w:rPr>
        <w:t xml:space="preserve"> </w:t>
      </w:r>
      <w:r w:rsidRPr="00804D08">
        <w:rPr>
          <w:color w:val="000000"/>
          <w:sz w:val="28"/>
          <w:szCs w:val="28"/>
        </w:rPr>
        <w:t>не получила ни одна организация.</w:t>
      </w:r>
    </w:p>
    <w:p w:rsidR="00804D08" w:rsidRDefault="00804D08" w:rsidP="00804D08">
      <w:pPr>
        <w:pStyle w:val="5"/>
        <w:shd w:val="clear" w:color="auto" w:fill="auto"/>
        <w:spacing w:line="322" w:lineRule="exact"/>
        <w:ind w:left="20" w:right="20" w:firstLine="700"/>
        <w:rPr>
          <w:color w:val="000000"/>
          <w:sz w:val="28"/>
          <w:szCs w:val="28"/>
        </w:rPr>
      </w:pPr>
      <w:r w:rsidRPr="00804D08">
        <w:rPr>
          <w:color w:val="000000"/>
          <w:sz w:val="28"/>
          <w:szCs w:val="28"/>
        </w:rPr>
        <w:t>Лидирующие поз</w:t>
      </w:r>
      <w:r w:rsidR="00DF55DD">
        <w:rPr>
          <w:color w:val="000000"/>
          <w:sz w:val="28"/>
          <w:szCs w:val="28"/>
        </w:rPr>
        <w:t xml:space="preserve">иции в общем рейтинге </w:t>
      </w:r>
      <w:r w:rsidRPr="00804D08">
        <w:rPr>
          <w:color w:val="000000"/>
          <w:sz w:val="28"/>
          <w:szCs w:val="28"/>
        </w:rPr>
        <w:t>заняли</w:t>
      </w:r>
      <w:r w:rsidR="00DF55DD">
        <w:rPr>
          <w:color w:val="000000"/>
          <w:sz w:val="28"/>
          <w:szCs w:val="28"/>
        </w:rPr>
        <w:t xml:space="preserve">                                                           </w:t>
      </w:r>
      <w:r w:rsidRPr="00804D08">
        <w:rPr>
          <w:color w:val="000000"/>
          <w:sz w:val="28"/>
          <w:szCs w:val="28"/>
        </w:rPr>
        <w:t xml:space="preserve"> </w:t>
      </w:r>
      <w:r w:rsidR="00421143">
        <w:rPr>
          <w:color w:val="000000"/>
          <w:sz w:val="28"/>
          <w:szCs w:val="28"/>
        </w:rPr>
        <w:t>15</w:t>
      </w:r>
      <w:r w:rsidRPr="00804D08">
        <w:rPr>
          <w:color w:val="000000"/>
          <w:sz w:val="28"/>
          <w:szCs w:val="28"/>
        </w:rPr>
        <w:t xml:space="preserve"> общеобразовате</w:t>
      </w:r>
      <w:r w:rsidR="00421143">
        <w:rPr>
          <w:color w:val="000000"/>
          <w:sz w:val="28"/>
          <w:szCs w:val="28"/>
        </w:rPr>
        <w:t>льных учреждений (см</w:t>
      </w:r>
      <w:r w:rsidR="00217917">
        <w:rPr>
          <w:color w:val="000000"/>
          <w:sz w:val="28"/>
          <w:szCs w:val="28"/>
        </w:rPr>
        <w:t>.</w:t>
      </w:r>
      <w:r w:rsidR="00421143">
        <w:rPr>
          <w:color w:val="000000"/>
          <w:sz w:val="28"/>
          <w:szCs w:val="28"/>
        </w:rPr>
        <w:t xml:space="preserve"> </w:t>
      </w:r>
      <w:r w:rsidR="00217917">
        <w:rPr>
          <w:color w:val="000000"/>
          <w:sz w:val="28"/>
          <w:szCs w:val="28"/>
        </w:rPr>
        <w:t>диаграмма</w:t>
      </w:r>
      <w:r w:rsidR="00421143">
        <w:rPr>
          <w:color w:val="000000"/>
          <w:sz w:val="28"/>
          <w:szCs w:val="28"/>
        </w:rPr>
        <w:t xml:space="preserve"> 1)</w:t>
      </w:r>
    </w:p>
    <w:p w:rsidR="00421143" w:rsidRDefault="00217917" w:rsidP="00421143">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Диаграмм</w:t>
      </w:r>
      <w:r w:rsidR="00421143">
        <w:rPr>
          <w:rFonts w:ascii="Times New Roman" w:eastAsia="Times New Roman" w:hAnsi="Times New Roman" w:cs="Times New Roman"/>
          <w:i/>
          <w:sz w:val="28"/>
          <w:szCs w:val="28"/>
        </w:rPr>
        <w:t xml:space="preserve">а 1. </w:t>
      </w:r>
      <w:r w:rsidR="00421143">
        <w:rPr>
          <w:rFonts w:ascii="Times New Roman" w:hAnsi="Times New Roman" w:cs="Times New Roman"/>
          <w:i/>
          <w:color w:val="000000"/>
          <w:sz w:val="28"/>
          <w:szCs w:val="28"/>
        </w:rPr>
        <w:t xml:space="preserve">Итоговый рейтинг по результатам сбора, обобщения </w:t>
      </w:r>
      <w:r w:rsidR="00DF55DD">
        <w:rPr>
          <w:rFonts w:ascii="Times New Roman" w:hAnsi="Times New Roman" w:cs="Times New Roman"/>
          <w:i/>
          <w:color w:val="000000"/>
          <w:sz w:val="28"/>
          <w:szCs w:val="28"/>
        </w:rPr>
        <w:t xml:space="preserve">       </w:t>
      </w:r>
      <w:r w:rsidR="00421143">
        <w:rPr>
          <w:rFonts w:ascii="Times New Roman" w:hAnsi="Times New Roman" w:cs="Times New Roman"/>
          <w:i/>
          <w:color w:val="000000"/>
          <w:sz w:val="28"/>
          <w:szCs w:val="28"/>
        </w:rPr>
        <w:t xml:space="preserve">и анализа информации о качестве условий оказания услуг организациями, осуществляющими образовательную деятельность на территории </w:t>
      </w:r>
      <w:r w:rsidR="00421143">
        <w:rPr>
          <w:rFonts w:ascii="Times New Roman" w:eastAsia="Times New Roman" w:hAnsi="Times New Roman" w:cs="Times New Roman"/>
          <w:i/>
          <w:sz w:val="28"/>
          <w:szCs w:val="28"/>
        </w:rPr>
        <w:t>Ивановской области (лучшие организации)</w:t>
      </w:r>
    </w:p>
    <w:p w:rsidR="00421143" w:rsidRDefault="00421143" w:rsidP="00421143">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noProof/>
          <w:sz w:val="28"/>
          <w:szCs w:val="28"/>
          <w:lang w:eastAsia="ru-RU"/>
        </w:rPr>
        <w:drawing>
          <wp:inline distT="0" distB="0" distL="0" distR="0">
            <wp:extent cx="6506237" cy="5438775"/>
            <wp:effectExtent l="0" t="0" r="889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21143" w:rsidRDefault="00421143" w:rsidP="00421143">
      <w:pPr>
        <w:rPr>
          <w:rFonts w:ascii="Times New Roman" w:eastAsia="Times New Roman" w:hAnsi="Times New Roman" w:cs="Times New Roman"/>
          <w:b/>
          <w:bCs/>
          <w:sz w:val="2"/>
          <w:szCs w:val="2"/>
        </w:rPr>
      </w:pPr>
      <w:r>
        <w:rPr>
          <w:rFonts w:ascii="Times New Roman" w:eastAsia="Times New Roman" w:hAnsi="Times New Roman" w:cs="Times New Roman"/>
          <w:b/>
          <w:bCs/>
          <w:sz w:val="2"/>
          <w:szCs w:val="2"/>
        </w:rPr>
        <w:br w:type="page"/>
      </w:r>
      <w:bookmarkStart w:id="1" w:name="_Toc529454275"/>
      <w:bookmarkStart w:id="2" w:name="_Toc521663775"/>
      <w:bookmarkEnd w:id="1"/>
      <w:bookmarkEnd w:id="2"/>
    </w:p>
    <w:sectPr w:rsidR="004211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81F"/>
    <w:rsid w:val="0005527A"/>
    <w:rsid w:val="00217917"/>
    <w:rsid w:val="002B3159"/>
    <w:rsid w:val="003D07AB"/>
    <w:rsid w:val="003F2D0B"/>
    <w:rsid w:val="00421143"/>
    <w:rsid w:val="00804D08"/>
    <w:rsid w:val="00B35F1D"/>
    <w:rsid w:val="00C1481F"/>
    <w:rsid w:val="00C178A6"/>
    <w:rsid w:val="00D45415"/>
    <w:rsid w:val="00DD0D81"/>
    <w:rsid w:val="00DF55DD"/>
    <w:rsid w:val="00EB6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EF932"/>
  <w15:chartTrackingRefBased/>
  <w15:docId w15:val="{98E6721D-B8E4-4EA3-93E3-A173299D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04D08"/>
    <w:rPr>
      <w:color w:val="0066CC"/>
      <w:u w:val="single"/>
    </w:rPr>
  </w:style>
  <w:style w:type="character" w:customStyle="1" w:styleId="a4">
    <w:name w:val="Основной текст_"/>
    <w:basedOn w:val="a0"/>
    <w:link w:val="5"/>
    <w:rsid w:val="00804D08"/>
    <w:rPr>
      <w:rFonts w:ascii="Times New Roman" w:eastAsia="Times New Roman" w:hAnsi="Times New Roman" w:cs="Times New Roman"/>
      <w:sz w:val="27"/>
      <w:szCs w:val="27"/>
      <w:shd w:val="clear" w:color="auto" w:fill="FFFFFF"/>
    </w:rPr>
  </w:style>
  <w:style w:type="character" w:customStyle="1" w:styleId="1">
    <w:name w:val="Основной текст1"/>
    <w:basedOn w:val="a4"/>
    <w:rsid w:val="00804D08"/>
    <w:rPr>
      <w:rFonts w:ascii="Times New Roman" w:eastAsia="Times New Roman" w:hAnsi="Times New Roman" w:cs="Times New Roman"/>
      <w:color w:val="000000"/>
      <w:spacing w:val="0"/>
      <w:w w:val="100"/>
      <w:position w:val="0"/>
      <w:sz w:val="27"/>
      <w:szCs w:val="27"/>
      <w:u w:val="single"/>
      <w:shd w:val="clear" w:color="auto" w:fill="FFFFFF"/>
      <w:lang w:val="en-US"/>
    </w:rPr>
  </w:style>
  <w:style w:type="character" w:customStyle="1" w:styleId="2">
    <w:name w:val="Основной текст2"/>
    <w:basedOn w:val="a4"/>
    <w:rsid w:val="00804D08"/>
    <w:rPr>
      <w:rFonts w:ascii="Times New Roman" w:eastAsia="Times New Roman" w:hAnsi="Times New Roman" w:cs="Times New Roman"/>
      <w:color w:val="000000"/>
      <w:spacing w:val="0"/>
      <w:w w:val="100"/>
      <w:position w:val="0"/>
      <w:sz w:val="27"/>
      <w:szCs w:val="27"/>
      <w:shd w:val="clear" w:color="auto" w:fill="FFFFFF"/>
    </w:rPr>
  </w:style>
  <w:style w:type="character" w:customStyle="1" w:styleId="3">
    <w:name w:val="Основной текст3"/>
    <w:basedOn w:val="a4"/>
    <w:rsid w:val="00804D08"/>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a5">
    <w:name w:val="Основной текст + Полужирный;Курсив"/>
    <w:basedOn w:val="a4"/>
    <w:rsid w:val="00804D08"/>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27pt">
    <w:name w:val="Основной текст + 27 pt;Полужирный"/>
    <w:basedOn w:val="a4"/>
    <w:rsid w:val="00804D08"/>
    <w:rPr>
      <w:rFonts w:ascii="Times New Roman" w:eastAsia="Times New Roman" w:hAnsi="Times New Roman" w:cs="Times New Roman"/>
      <w:b/>
      <w:bCs/>
      <w:color w:val="000000"/>
      <w:spacing w:val="0"/>
      <w:w w:val="100"/>
      <w:position w:val="0"/>
      <w:sz w:val="54"/>
      <w:szCs w:val="54"/>
      <w:shd w:val="clear" w:color="auto" w:fill="FFFFFF"/>
      <w:lang w:val="ru-RU"/>
    </w:rPr>
  </w:style>
  <w:style w:type="character" w:customStyle="1" w:styleId="a6">
    <w:name w:val="Основной текст + Курсив"/>
    <w:basedOn w:val="a4"/>
    <w:rsid w:val="00804D08"/>
    <w:rPr>
      <w:rFonts w:ascii="Times New Roman" w:eastAsia="Times New Roman" w:hAnsi="Times New Roman" w:cs="Times New Roman"/>
      <w:i/>
      <w:iCs/>
      <w:color w:val="000000"/>
      <w:spacing w:val="0"/>
      <w:w w:val="100"/>
      <w:position w:val="0"/>
      <w:sz w:val="27"/>
      <w:szCs w:val="27"/>
      <w:shd w:val="clear" w:color="auto" w:fill="FFFFFF"/>
      <w:lang w:val="ru-RU"/>
    </w:rPr>
  </w:style>
  <w:style w:type="paragraph" w:customStyle="1" w:styleId="5">
    <w:name w:val="Основной текст5"/>
    <w:basedOn w:val="a"/>
    <w:link w:val="a4"/>
    <w:rsid w:val="00804D08"/>
    <w:pPr>
      <w:widowControl w:val="0"/>
      <w:shd w:val="clear" w:color="auto" w:fill="FFFFFF"/>
      <w:spacing w:after="0" w:line="365" w:lineRule="exact"/>
      <w:jc w:val="both"/>
    </w:pPr>
    <w:rPr>
      <w:rFonts w:ascii="Times New Roman" w:eastAsia="Times New Roman" w:hAnsi="Times New Roman" w:cs="Times New Roman"/>
      <w:sz w:val="27"/>
      <w:szCs w:val="27"/>
    </w:rPr>
  </w:style>
  <w:style w:type="paragraph" w:styleId="a7">
    <w:name w:val="Balloon Text"/>
    <w:basedOn w:val="a"/>
    <w:link w:val="a8"/>
    <w:uiPriority w:val="99"/>
    <w:semiHidden/>
    <w:unhideWhenUsed/>
    <w:rsid w:val="004211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211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444962">
      <w:bodyDiv w:val="1"/>
      <w:marLeft w:val="0"/>
      <w:marRight w:val="0"/>
      <w:marTop w:val="0"/>
      <w:marBottom w:val="0"/>
      <w:divBdr>
        <w:top w:val="none" w:sz="0" w:space="0" w:color="auto"/>
        <w:left w:val="none" w:sz="0" w:space="0" w:color="auto"/>
        <w:bottom w:val="none" w:sz="0" w:space="0" w:color="auto"/>
        <w:right w:val="none" w:sz="0" w:space="0" w:color="auto"/>
      </w:divBdr>
    </w:div>
    <w:div w:id="1200704395">
      <w:bodyDiv w:val="1"/>
      <w:marLeft w:val="0"/>
      <w:marRight w:val="0"/>
      <w:marTop w:val="0"/>
      <w:marBottom w:val="0"/>
      <w:divBdr>
        <w:top w:val="none" w:sz="0" w:space="0" w:color="auto"/>
        <w:left w:val="none" w:sz="0" w:space="0" w:color="auto"/>
        <w:bottom w:val="none" w:sz="0" w:space="0" w:color="auto"/>
        <w:right w:val="none" w:sz="0" w:space="0" w:color="auto"/>
      </w:divBdr>
    </w:div>
    <w:div w:id="1455098995">
      <w:bodyDiv w:val="1"/>
      <w:marLeft w:val="0"/>
      <w:marRight w:val="0"/>
      <w:marTop w:val="0"/>
      <w:marBottom w:val="0"/>
      <w:divBdr>
        <w:top w:val="none" w:sz="0" w:space="0" w:color="auto"/>
        <w:left w:val="none" w:sz="0" w:space="0" w:color="auto"/>
        <w:bottom w:val="none" w:sz="0" w:space="0" w:color="auto"/>
        <w:right w:val="none" w:sz="0" w:space="0" w:color="auto"/>
      </w:divBdr>
    </w:div>
    <w:div w:id="1491023894">
      <w:bodyDiv w:val="1"/>
      <w:marLeft w:val="0"/>
      <w:marRight w:val="0"/>
      <w:marTop w:val="0"/>
      <w:marBottom w:val="0"/>
      <w:divBdr>
        <w:top w:val="none" w:sz="0" w:space="0" w:color="auto"/>
        <w:left w:val="none" w:sz="0" w:space="0" w:color="auto"/>
        <w:bottom w:val="none" w:sz="0" w:space="0" w:color="auto"/>
        <w:right w:val="none" w:sz="0" w:space="0" w:color="auto"/>
      </w:divBdr>
    </w:div>
    <w:div w:id="17275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hyperlink" Target="https://ivedu.ivanovoobl.ru/pravovye-akty"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562223736117493"/>
          <c:y val="0"/>
          <c:w val="0.50108008181705233"/>
          <c:h val="0.99537037037037035"/>
        </c:manualLayout>
      </c:layout>
      <c:barChart>
        <c:barDir val="bar"/>
        <c:grouping val="clustered"/>
        <c:varyColors val="0"/>
        <c:ser>
          <c:idx val="0"/>
          <c:order val="0"/>
          <c:tx>
            <c:strRef>
              <c:f>Лист1!$B$1</c:f>
              <c:strCache>
                <c:ptCount val="1"/>
                <c:pt idx="0">
                  <c:v>Ряд 1</c:v>
                </c:pt>
              </c:strCache>
            </c:strRef>
          </c:tx>
          <c:spPr>
            <a:solidFill>
              <a:srgbClr val="4F81BD"/>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Лист1!$A$2:$A$16</c:f>
              <c:strCache>
                <c:ptCount val="15"/>
                <c:pt idx="0">
                  <c:v>ОГКОУ Ивановский специальный (коррекционный) детский дом «Радуга» (ДСЗН)</c:v>
                </c:pt>
                <c:pt idx="1">
                  <c:v>МДОУ № 6 (г. Шуя)</c:v>
                </c:pt>
                <c:pt idx="2">
                  <c:v>МКДОУ Воскресенский детский сад с. Воскресенское (Савинский м.р.)</c:v>
                </c:pt>
                <c:pt idx="3">
                  <c:v>МБДОУ детский сад «Родничок» г. Южи (Южский м.р.)</c:v>
                </c:pt>
                <c:pt idx="4">
                  <c:v>МДОУ № 23 (г. Шуя)</c:v>
                </c:pt>
                <c:pt idx="5">
                  <c:v>МБДОУ Детский сад комбинированного вида № 58 (г. Иваново)</c:v>
                </c:pt>
                <c:pt idx="6">
                  <c:v>МБДОУ Холуйский детский сад с. Холуй (Южский м.р.)</c:v>
                </c:pt>
                <c:pt idx="7">
                  <c:v>МБДОУ Детский сад № 171 (г. Иваново)</c:v>
                </c:pt>
                <c:pt idx="8">
                  <c:v>МДОУ «Детский сад с. Станко» (Кинешемский м.р.)</c:v>
                </c:pt>
                <c:pt idx="9">
                  <c:v>МБДОУ Беляницкий детский сад «Теремок» (Ивановский м.р.)</c:v>
                </c:pt>
                <c:pt idx="10">
                  <c:v>МБДОУ Детский сад № 173 (г. Иваново)</c:v>
                </c:pt>
                <c:pt idx="11">
                  <c:v>МБДОУ Детский сад № 152 (г. Иваново)</c:v>
                </c:pt>
                <c:pt idx="12">
                  <c:v>МБДОУ Детский сад комбинированного вида № 33 (г. Иваново)</c:v>
                </c:pt>
                <c:pt idx="13">
                  <c:v>МКДОУ № 1 п. Савино (Савинский м.р.)</c:v>
                </c:pt>
                <c:pt idx="14">
                  <c:v>МБДОУ Детский сад комбинированного вида № 181 (г. Иваново)</c:v>
                </c:pt>
              </c:strCache>
            </c:strRef>
          </c:cat>
          <c:val>
            <c:numRef>
              <c:f>Лист1!$B$2:$B$16</c:f>
              <c:numCache>
                <c:formatCode>General</c:formatCode>
                <c:ptCount val="15"/>
                <c:pt idx="0">
                  <c:v>99.24</c:v>
                </c:pt>
                <c:pt idx="1">
                  <c:v>99.2</c:v>
                </c:pt>
                <c:pt idx="2">
                  <c:v>98.8</c:v>
                </c:pt>
                <c:pt idx="3">
                  <c:v>98.78</c:v>
                </c:pt>
                <c:pt idx="4">
                  <c:v>98.4</c:v>
                </c:pt>
                <c:pt idx="5">
                  <c:v>98.34</c:v>
                </c:pt>
                <c:pt idx="6">
                  <c:v>98.16</c:v>
                </c:pt>
                <c:pt idx="7">
                  <c:v>98</c:v>
                </c:pt>
                <c:pt idx="8">
                  <c:v>97.82</c:v>
                </c:pt>
                <c:pt idx="9">
                  <c:v>97.78</c:v>
                </c:pt>
                <c:pt idx="10">
                  <c:v>97.74</c:v>
                </c:pt>
                <c:pt idx="11">
                  <c:v>97.64</c:v>
                </c:pt>
                <c:pt idx="12">
                  <c:v>97.6</c:v>
                </c:pt>
                <c:pt idx="13">
                  <c:v>97.46</c:v>
                </c:pt>
                <c:pt idx="14">
                  <c:v>97.44</c:v>
                </c:pt>
              </c:numCache>
            </c:numRef>
          </c:val>
          <c:extLst>
            <c:ext xmlns:c16="http://schemas.microsoft.com/office/drawing/2014/chart" uri="{C3380CC4-5D6E-409C-BE32-E72D297353CC}">
              <c16:uniqueId val="{00000000-8C7B-4B1A-8264-1CBC256F67B0}"/>
            </c:ext>
          </c:extLst>
        </c:ser>
        <c:dLbls>
          <c:showLegendKey val="0"/>
          <c:showVal val="0"/>
          <c:showCatName val="0"/>
          <c:showSerName val="0"/>
          <c:showPercent val="0"/>
          <c:showBubbleSize val="0"/>
        </c:dLbls>
        <c:gapWidth val="182"/>
        <c:axId val="994355327"/>
        <c:axId val="767128255"/>
      </c:barChart>
      <c:catAx>
        <c:axId val="99435532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128255"/>
        <c:crosses val="autoZero"/>
        <c:auto val="1"/>
        <c:lblAlgn val="ctr"/>
        <c:lblOffset val="100"/>
        <c:noMultiLvlLbl val="0"/>
      </c:catAx>
      <c:valAx>
        <c:axId val="767128255"/>
        <c:scaling>
          <c:orientation val="minMax"/>
          <c:max val="100"/>
          <c:min val="96.5"/>
        </c:scaling>
        <c:delete val="1"/>
        <c:axPos val="t"/>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994355327"/>
        <c:crosses val="autoZero"/>
        <c:crossBetween val="between"/>
        <c:majorUnit val="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93</TotalTime>
  <Pages>5</Pages>
  <Words>1413</Words>
  <Characters>8059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Константиновна Чернова</dc:creator>
  <cp:keywords/>
  <dc:description/>
  <cp:lastModifiedBy>Елена Константиновна Чернова</cp:lastModifiedBy>
  <cp:revision>7</cp:revision>
  <cp:lastPrinted>2025-11-07T11:28:00Z</cp:lastPrinted>
  <dcterms:created xsi:type="dcterms:W3CDTF">2025-11-07T08:43:00Z</dcterms:created>
  <dcterms:modified xsi:type="dcterms:W3CDTF">2025-11-07T11:29:00Z</dcterms:modified>
</cp:coreProperties>
</file>